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3EEA" w:rsidRDefault="00843EEA" w:rsidP="00FA7627">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kern w:val="36"/>
          <w:sz w:val="48"/>
          <w:szCs w:val="48"/>
        </w:rPr>
        <w:t xml:space="preserve">                       </w:t>
      </w:r>
      <w:r>
        <w:rPr>
          <w:rFonts w:ascii="Times New Roman" w:eastAsia="Times New Roman" w:hAnsi="Times New Roman" w:cs="Times New Roman"/>
          <w:b/>
          <w:bCs/>
          <w:sz w:val="36"/>
          <w:szCs w:val="36"/>
        </w:rPr>
        <w:t xml:space="preserve">   </w:t>
      </w:r>
      <w:r w:rsidRPr="00843EEA">
        <w:rPr>
          <w:rFonts w:ascii="Times New Roman" w:eastAsia="Times New Roman" w:hAnsi="Times New Roman" w:cs="Times New Roman"/>
          <w:b/>
          <w:bCs/>
          <w:sz w:val="36"/>
          <w:szCs w:val="36"/>
        </w:rPr>
        <w:drawing>
          <wp:inline distT="0" distB="0" distL="0" distR="0" wp14:anchorId="03DC3B89" wp14:editId="32E49C62">
            <wp:extent cx="1611086" cy="543062"/>
            <wp:effectExtent l="0" t="0" r="825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612519" cy="543545"/>
                    </a:xfrm>
                    <a:prstGeom prst="rect">
                      <a:avLst/>
                    </a:prstGeom>
                  </pic:spPr>
                </pic:pic>
              </a:graphicData>
            </a:graphic>
          </wp:inline>
        </w:drawing>
      </w:r>
      <w:bookmarkStart w:id="0" w:name="_GoBack"/>
      <w:bookmarkEnd w:id="0"/>
    </w:p>
    <w:p w:rsidR="00843EEA" w:rsidRPr="00FA7627" w:rsidRDefault="00843EEA" w:rsidP="00FA7627">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                                       </w:t>
      </w:r>
      <w:r w:rsidRPr="00843EEA">
        <w:rPr>
          <w:rFonts w:ascii="Times New Roman" w:eastAsia="Times New Roman" w:hAnsi="Times New Roman" w:cs="Times New Roman"/>
          <w:b/>
          <w:bCs/>
          <w:sz w:val="28"/>
          <w:szCs w:val="36"/>
        </w:rPr>
        <w:t>Whitepaper</w:t>
      </w:r>
      <w:r>
        <w:rPr>
          <w:rFonts w:ascii="Times New Roman" w:eastAsia="Times New Roman" w:hAnsi="Times New Roman" w:cs="Times New Roman"/>
          <w:b/>
          <w:bCs/>
          <w:sz w:val="36"/>
          <w:szCs w:val="36"/>
        </w:rPr>
        <w:t xml:space="preserve"> </w:t>
      </w:r>
    </w:p>
    <w:p w:rsidR="007752C5" w:rsidRDefault="002574C8" w:rsidP="007752C5">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1. Introduction</w:t>
      </w:r>
    </w:p>
    <w:p w:rsidR="002574C8" w:rsidRPr="007752C5" w:rsidRDefault="002574C8" w:rsidP="007752C5">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szCs w:val="24"/>
        </w:rPr>
        <w:t>Crypto and digital innovation communities are growing faster than ever, yet participation remains fragmented, inefficient, and unrewarding for most users.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People interested in crypto are forced to spread their attention across many disconnected platforms — social media, messaging apps, forums, and video platforms — just to learn, connect, and stay informed. This fragmentation creates friction, wastes time, and limits meaningful collaboration.</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t>BitWorld</w:t>
      </w:r>
      <w:r w:rsidRPr="007752C5">
        <w:rPr>
          <w:rFonts w:ascii="Times New Roman" w:eastAsia="Times New Roman" w:hAnsi="Times New Roman" w:cs="Times New Roman"/>
          <w:szCs w:val="24"/>
        </w:rPr>
        <w:t xml:space="preserve"> exists to simplify this experience.</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 xml:space="preserve">BitWorld is a unified social platform designed specifically for crypto-focused interaction, learning, and engagement — where users can connect, contribute, and earn value in one place. At the core of this ecosystem is </w:t>
      </w:r>
      <w:r w:rsidRPr="007752C5">
        <w:rPr>
          <w:rFonts w:ascii="Times New Roman" w:eastAsia="Times New Roman" w:hAnsi="Times New Roman" w:cs="Times New Roman"/>
          <w:b/>
          <w:bCs/>
          <w:szCs w:val="24"/>
        </w:rPr>
        <w:t>BitWorld Token (BWT)</w:t>
      </w:r>
      <w:r w:rsidRPr="007752C5">
        <w:rPr>
          <w:rFonts w:ascii="Times New Roman" w:eastAsia="Times New Roman" w:hAnsi="Times New Roman" w:cs="Times New Roman"/>
          <w:szCs w:val="24"/>
        </w:rPr>
        <w:t>, a utility token that powers rewards, engagement, and future governance within the platform.</w:t>
      </w:r>
    </w:p>
    <w:p w:rsidR="002574C8" w:rsidRPr="007752C5" w:rsidRDefault="00843EEA"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pict>
          <v:rect id="_x0000_i1025" style="width:0;height:1.5pt" o:hralign="center" o:hrstd="t" o:hr="t" fillcolor="#a0a0a0" stroked="f"/>
        </w:pict>
      </w:r>
    </w:p>
    <w:p w:rsidR="007752C5" w:rsidRDefault="002574C8" w:rsidP="007752C5">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2. Problem Statement</w:t>
      </w:r>
    </w:p>
    <w:p w:rsidR="002574C8" w:rsidRPr="007752C5" w:rsidRDefault="002574C8" w:rsidP="007752C5">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szCs w:val="24"/>
        </w:rPr>
        <w:t>The crypto ecosystem has grown rapidly, but participation and engagement remain highly fragmented. Crypto enthusiasts, creators, developers, traders, learners, and communities are scattered across multiple platforms such as social media apps, messaging groups, forums, and external tools.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This fragmentation creates several real problems:</w:t>
      </w:r>
    </w:p>
    <w:p w:rsidR="002574C8" w:rsidRPr="007752C5" w:rsidRDefault="002574C8" w:rsidP="002574C8">
      <w:pPr>
        <w:numPr>
          <w:ilvl w:val="0"/>
          <w:numId w:val="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Crypto discussions are spread across many unrelated platforms, making it difficult to connect, learn, and collaborate in one place</w:t>
      </w:r>
    </w:p>
    <w:p w:rsidR="002574C8" w:rsidRPr="007752C5" w:rsidRDefault="002574C8" w:rsidP="002574C8">
      <w:pPr>
        <w:numPr>
          <w:ilvl w:val="0"/>
          <w:numId w:val="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Users must manage multiple accounts, apps, and communities to stay informed</w:t>
      </w:r>
    </w:p>
    <w:p w:rsidR="002574C8" w:rsidRPr="007752C5" w:rsidRDefault="002574C8" w:rsidP="002574C8">
      <w:pPr>
        <w:numPr>
          <w:ilvl w:val="0"/>
          <w:numId w:val="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Quality content is hard to discover due to noise, spam, and algorithm-driven feeds</w:t>
      </w:r>
    </w:p>
    <w:p w:rsidR="002574C8" w:rsidRPr="007752C5" w:rsidRDefault="002574C8" w:rsidP="002574C8">
      <w:pPr>
        <w:numPr>
          <w:ilvl w:val="0"/>
          <w:numId w:val="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Genuine contributors are rarely rewarded for sharing knowledge or helping others</w:t>
      </w:r>
    </w:p>
    <w:p w:rsidR="002574C8" w:rsidRPr="007752C5" w:rsidRDefault="002574C8" w:rsidP="002574C8">
      <w:pPr>
        <w:numPr>
          <w:ilvl w:val="0"/>
          <w:numId w:val="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Emerging market users face barriers to participation, visibility, and monetization</w:t>
      </w:r>
    </w:p>
    <w:p w:rsidR="002574C8" w:rsidRDefault="002574C8" w:rsidP="002574C8">
      <w:pPr>
        <w:numPr>
          <w:ilvl w:val="0"/>
          <w:numId w:val="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Bots, fake engagement, and low-effort content reduce trust and value</w:t>
      </w:r>
    </w:p>
    <w:p w:rsidR="007752C5" w:rsidRPr="007752C5" w:rsidRDefault="0034308C" w:rsidP="007752C5">
      <w:pPr>
        <w:numPr>
          <w:ilvl w:val="0"/>
          <w:numId w:val="1"/>
        </w:numPr>
        <w:spacing w:before="100" w:beforeAutospacing="1" w:after="100" w:afterAutospacing="1" w:line="360" w:lineRule="auto"/>
        <w:rPr>
          <w:rFonts w:ascii="Times New Roman" w:eastAsia="Times New Roman" w:hAnsi="Times New Roman" w:cs="Times New Roman"/>
          <w:szCs w:val="24"/>
        </w:rPr>
      </w:pPr>
      <w:r>
        <w:rPr>
          <w:rFonts w:ascii="Times New Roman" w:eastAsia="Times New Roman" w:hAnsi="Times New Roman" w:cs="Times New Roman"/>
          <w:szCs w:val="24"/>
        </w:rPr>
        <w:t>80</w:t>
      </w:r>
      <w:r w:rsidR="007752C5">
        <w:rPr>
          <w:rFonts w:ascii="Times New Roman" w:eastAsia="Times New Roman" w:hAnsi="Times New Roman" w:cs="Times New Roman"/>
          <w:szCs w:val="24"/>
        </w:rPr>
        <w:t>% cre</w:t>
      </w:r>
      <w:r>
        <w:rPr>
          <w:rFonts w:ascii="Times New Roman" w:eastAsia="Times New Roman" w:hAnsi="Times New Roman" w:cs="Times New Roman"/>
          <w:szCs w:val="24"/>
        </w:rPr>
        <w:t>ators feel unrewarded</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As a result, the crypto community lacks a unified, user-centric platform that simplifies connection, learning, and value exchange.</w:t>
      </w:r>
    </w:p>
    <w:p w:rsidR="002574C8" w:rsidRPr="007752C5" w:rsidRDefault="00843EEA"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pict>
          <v:rect id="_x0000_i1026" style="width:0;height:1.5pt" o:hralign="center" o:hrstd="t" o:hr="t" fillcolor="#a0a0a0" stroked="f"/>
        </w:pict>
      </w: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3. The BitWorld Solution</w:t>
      </w:r>
    </w:p>
    <w:p w:rsidR="002D5C17"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lastRenderedPageBreak/>
        <w:t xml:space="preserve">BitWorld is built to unify the crypto community into </w:t>
      </w:r>
      <w:r w:rsidRPr="007752C5">
        <w:rPr>
          <w:rFonts w:ascii="Times New Roman" w:eastAsia="Times New Roman" w:hAnsi="Times New Roman" w:cs="Times New Roman"/>
          <w:b/>
          <w:bCs/>
          <w:szCs w:val="24"/>
        </w:rPr>
        <w:t>one simple, rewarding platform</w:t>
      </w:r>
      <w:r w:rsidRPr="007752C5">
        <w:rPr>
          <w:rFonts w:ascii="Times New Roman" w:eastAsia="Times New Roman" w:hAnsi="Times New Roman" w:cs="Times New Roman"/>
          <w:szCs w:val="24"/>
        </w:rPr>
        <w:t>.</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Instead of spreading crypto conversations across many disconnected platforms, BitWorld brings:</w:t>
      </w:r>
    </w:p>
    <w:p w:rsidR="002574C8" w:rsidRPr="007752C5" w:rsidRDefault="002574C8" w:rsidP="002574C8">
      <w:pPr>
        <w:numPr>
          <w:ilvl w:val="0"/>
          <w:numId w:val="2"/>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Crypto enthusiasts</w:t>
      </w:r>
    </w:p>
    <w:p w:rsidR="002574C8" w:rsidRPr="007752C5" w:rsidRDefault="002574C8" w:rsidP="002574C8">
      <w:pPr>
        <w:numPr>
          <w:ilvl w:val="0"/>
          <w:numId w:val="2"/>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Creators and educators</w:t>
      </w:r>
    </w:p>
    <w:p w:rsidR="002574C8" w:rsidRPr="007752C5" w:rsidRDefault="002574C8" w:rsidP="002574C8">
      <w:pPr>
        <w:numPr>
          <w:ilvl w:val="0"/>
          <w:numId w:val="2"/>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Builders and learners</w:t>
      </w:r>
    </w:p>
    <w:p w:rsidR="002574C8" w:rsidRPr="007752C5" w:rsidRDefault="002574C8" w:rsidP="002574C8">
      <w:pPr>
        <w:numPr>
          <w:ilvl w:val="0"/>
          <w:numId w:val="2"/>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Investors and community members</w:t>
      </w:r>
    </w:p>
    <w:p w:rsidR="002574C8" w:rsidRPr="007752C5" w:rsidRDefault="00FA7627"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Into</w:t>
      </w:r>
      <w:r w:rsidR="002574C8" w:rsidRPr="007752C5">
        <w:rPr>
          <w:rFonts w:ascii="Times New Roman" w:eastAsia="Times New Roman" w:hAnsi="Times New Roman" w:cs="Times New Roman"/>
          <w:szCs w:val="24"/>
        </w:rPr>
        <w:t xml:space="preserve"> a </w:t>
      </w:r>
      <w:r w:rsidR="002574C8" w:rsidRPr="007752C5">
        <w:rPr>
          <w:rFonts w:ascii="Times New Roman" w:eastAsia="Times New Roman" w:hAnsi="Times New Roman" w:cs="Times New Roman"/>
          <w:b/>
          <w:bCs/>
          <w:szCs w:val="24"/>
        </w:rPr>
        <w:t>single ecosystem</w:t>
      </w:r>
      <w:r w:rsidR="002574C8" w:rsidRPr="007752C5">
        <w:rPr>
          <w:rFonts w:ascii="Times New Roman" w:eastAsia="Times New Roman" w:hAnsi="Times New Roman" w:cs="Times New Roman"/>
          <w:szCs w:val="24"/>
        </w:rPr>
        <w:t xml:space="preserve"> designed specifically for crypto-focused interaction and growth.</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BitWorld simplifies connection by combining social engagement, learning, and incentives in one place. Users no longer need to jump between multiple apps to share ideas, discover content, or build reputation.</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Key features of the BitWorld solution include:</w:t>
      </w:r>
    </w:p>
    <w:p w:rsidR="002574C8" w:rsidRPr="007752C5" w:rsidRDefault="002574C8" w:rsidP="002574C8">
      <w:pPr>
        <w:numPr>
          <w:ilvl w:val="0"/>
          <w:numId w:val="3"/>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 unified social platform focused on crypto and digital innovation</w:t>
      </w:r>
    </w:p>
    <w:p w:rsidR="002574C8" w:rsidRPr="007752C5" w:rsidRDefault="002574C8" w:rsidP="002574C8">
      <w:pPr>
        <w:numPr>
          <w:ilvl w:val="0"/>
          <w:numId w:val="3"/>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Reward mechanisms that value meaningful contributions, not just popularity</w:t>
      </w:r>
    </w:p>
    <w:p w:rsidR="002574C8" w:rsidRPr="007752C5" w:rsidRDefault="002574C8" w:rsidP="002574C8">
      <w:pPr>
        <w:numPr>
          <w:ilvl w:val="0"/>
          <w:numId w:val="3"/>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Anti-bot and human-verification systems to protect content quality</w:t>
      </w:r>
    </w:p>
    <w:p w:rsidR="002574C8" w:rsidRPr="007752C5" w:rsidRDefault="002574C8" w:rsidP="002574C8">
      <w:pPr>
        <w:numPr>
          <w:ilvl w:val="0"/>
          <w:numId w:val="3"/>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Accessible onboarding for both crypto-native and new users</w:t>
      </w:r>
    </w:p>
    <w:p w:rsidR="002574C8" w:rsidRPr="007752C5" w:rsidRDefault="002574C8" w:rsidP="002574C8">
      <w:pPr>
        <w:numPr>
          <w:ilvl w:val="0"/>
          <w:numId w:val="3"/>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 global-first approach with strong inclusion of emerging markets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 xml:space="preserve">By consolidating crypto engagement into one platform, BitWorld aims to make connecting, learning, and earning </w:t>
      </w:r>
      <w:r w:rsidRPr="007752C5">
        <w:rPr>
          <w:rFonts w:ascii="Times New Roman" w:eastAsia="Times New Roman" w:hAnsi="Times New Roman" w:cs="Times New Roman"/>
          <w:b/>
          <w:bCs/>
          <w:szCs w:val="24"/>
        </w:rPr>
        <w:t>easy, simple, and fair</w:t>
      </w:r>
      <w:r w:rsidRPr="007752C5">
        <w:rPr>
          <w:rFonts w:ascii="Times New Roman" w:eastAsia="Times New Roman" w:hAnsi="Times New Roman" w:cs="Times New Roman"/>
          <w:szCs w:val="24"/>
        </w:rPr>
        <w:t>.</w:t>
      </w:r>
    </w:p>
    <w:p w:rsidR="002574C8" w:rsidRPr="007752C5" w:rsidRDefault="00843EEA"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pict>
          <v:rect id="_x0000_i1027" style="width:0;height:1.5pt" o:hralign="center" o:hrstd="t" o:hr="t" fillcolor="#a0a0a0" stroked="f"/>
        </w:pict>
      </w: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4. BitWorld Ecosystem Overview</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 xml:space="preserve">BitWorld is designed as a </w:t>
      </w:r>
      <w:r w:rsidRPr="007752C5">
        <w:rPr>
          <w:rFonts w:ascii="Times New Roman" w:eastAsia="Times New Roman" w:hAnsi="Times New Roman" w:cs="Times New Roman"/>
          <w:b/>
          <w:bCs/>
          <w:szCs w:val="24"/>
        </w:rPr>
        <w:t>crypto-first social hub</w:t>
      </w:r>
      <w:r w:rsidRPr="007752C5">
        <w:rPr>
          <w:rFonts w:ascii="Times New Roman" w:eastAsia="Times New Roman" w:hAnsi="Times New Roman" w:cs="Times New Roman"/>
          <w:szCs w:val="24"/>
        </w:rPr>
        <w:t xml:space="preserve"> that brings fragmented communities together into one streamlined platform.</w:t>
      </w:r>
    </w:p>
    <w:p w:rsidR="002574C8" w:rsidRPr="007752C5" w:rsidRDefault="002D5C17" w:rsidP="002574C8">
      <w:pPr>
        <w:spacing w:before="100" w:beforeAutospacing="1" w:after="100" w:afterAutospacing="1" w:line="240" w:lineRule="auto"/>
        <w:outlineLvl w:val="2"/>
        <w:rPr>
          <w:rFonts w:ascii="Times New Roman" w:eastAsia="Times New Roman" w:hAnsi="Times New Roman" w:cs="Times New Roman"/>
          <w:b/>
          <w:bCs/>
          <w:sz w:val="24"/>
          <w:szCs w:val="27"/>
        </w:rPr>
      </w:pPr>
      <w:r>
        <w:rPr>
          <w:rFonts w:ascii="Times New Roman" w:eastAsia="Times New Roman" w:hAnsi="Times New Roman" w:cs="Times New Roman"/>
          <w:b/>
          <w:bCs/>
          <w:sz w:val="24"/>
          <w:szCs w:val="27"/>
        </w:rPr>
        <w:t xml:space="preserve">    </w:t>
      </w:r>
      <w:proofErr w:type="spellStart"/>
      <w:r w:rsidR="002574C8" w:rsidRPr="007752C5">
        <w:rPr>
          <w:rFonts w:ascii="Times New Roman" w:eastAsia="Times New Roman" w:hAnsi="Times New Roman" w:cs="Times New Roman"/>
          <w:b/>
          <w:bCs/>
          <w:sz w:val="24"/>
          <w:szCs w:val="27"/>
        </w:rPr>
        <w:t>BitWorld</w:t>
      </w:r>
      <w:proofErr w:type="spellEnd"/>
      <w:r w:rsidR="002574C8" w:rsidRPr="007752C5">
        <w:rPr>
          <w:rFonts w:ascii="Times New Roman" w:eastAsia="Times New Roman" w:hAnsi="Times New Roman" w:cs="Times New Roman"/>
          <w:b/>
          <w:bCs/>
          <w:sz w:val="24"/>
          <w:szCs w:val="27"/>
        </w:rPr>
        <w:t xml:space="preserve"> </w:t>
      </w:r>
      <w:proofErr w:type="spellStart"/>
      <w:r w:rsidR="00FA7627">
        <w:rPr>
          <w:rFonts w:ascii="Times New Roman" w:eastAsia="Times New Roman" w:hAnsi="Times New Roman" w:cs="Times New Roman"/>
          <w:b/>
          <w:bCs/>
          <w:sz w:val="24"/>
          <w:szCs w:val="27"/>
        </w:rPr>
        <w:t>vs</w:t>
      </w:r>
      <w:proofErr w:type="spellEnd"/>
      <w:r w:rsidR="002574C8" w:rsidRPr="007752C5">
        <w:rPr>
          <w:rFonts w:ascii="Times New Roman" w:eastAsia="Times New Roman" w:hAnsi="Times New Roman" w:cs="Times New Roman"/>
          <w:b/>
          <w:bCs/>
          <w:sz w:val="24"/>
          <w:szCs w:val="27"/>
        </w:rPr>
        <w:t xml:space="preserve"> Existing Platforms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88"/>
        <w:gridCol w:w="4059"/>
      </w:tblGrid>
      <w:tr w:rsidR="002574C8" w:rsidRPr="007752C5" w:rsidTr="002574C8">
        <w:trPr>
          <w:tblCellSpacing w:w="15" w:type="dxa"/>
        </w:trPr>
        <w:tc>
          <w:tcPr>
            <w:tcW w:w="0" w:type="auto"/>
            <w:vAlign w:val="center"/>
            <w:hideMark/>
          </w:tcPr>
          <w:p w:rsidR="002574C8" w:rsidRPr="007752C5" w:rsidRDefault="00FA7627" w:rsidP="00FA7627">
            <w:pPr>
              <w:spacing w:after="0" w:line="240" w:lineRule="auto"/>
              <w:rPr>
                <w:rFonts w:ascii="Times New Roman" w:eastAsia="Times New Roman" w:hAnsi="Times New Roman" w:cs="Times New Roman"/>
                <w:b/>
                <w:bCs/>
                <w:szCs w:val="24"/>
              </w:rPr>
            </w:pPr>
            <w:r>
              <w:rPr>
                <w:rFonts w:ascii="Times New Roman" w:eastAsia="Times New Roman" w:hAnsi="Times New Roman" w:cs="Times New Roman"/>
                <w:b/>
                <w:bCs/>
                <w:szCs w:val="24"/>
              </w:rPr>
              <w:t xml:space="preserve">         </w:t>
            </w:r>
            <w:r w:rsidR="002574C8" w:rsidRPr="007752C5">
              <w:rPr>
                <w:rFonts w:ascii="Times New Roman" w:eastAsia="Times New Roman" w:hAnsi="Times New Roman" w:cs="Times New Roman"/>
                <w:b/>
                <w:bCs/>
                <w:szCs w:val="24"/>
              </w:rPr>
              <w:t>Existing Platforms</w:t>
            </w:r>
          </w:p>
        </w:tc>
        <w:tc>
          <w:tcPr>
            <w:tcW w:w="0" w:type="auto"/>
            <w:vAlign w:val="center"/>
            <w:hideMark/>
          </w:tcPr>
          <w:p w:rsidR="002574C8" w:rsidRPr="007752C5" w:rsidRDefault="002574C8" w:rsidP="002574C8">
            <w:pPr>
              <w:spacing w:after="0" w:line="240" w:lineRule="auto"/>
              <w:jc w:val="center"/>
              <w:rPr>
                <w:rFonts w:ascii="Times New Roman" w:eastAsia="Times New Roman" w:hAnsi="Times New Roman" w:cs="Times New Roman"/>
                <w:b/>
                <w:bCs/>
                <w:szCs w:val="24"/>
              </w:rPr>
            </w:pPr>
            <w:r w:rsidRPr="007752C5">
              <w:rPr>
                <w:rFonts w:ascii="Times New Roman" w:eastAsia="Times New Roman" w:hAnsi="Times New Roman" w:cs="Times New Roman"/>
                <w:b/>
                <w:bCs/>
                <w:szCs w:val="24"/>
              </w:rPr>
              <w:t>BitWorld</w:t>
            </w:r>
          </w:p>
        </w:tc>
      </w:tr>
      <w:tr w:rsidR="002574C8" w:rsidRPr="007752C5" w:rsidTr="002574C8">
        <w:trPr>
          <w:tblCellSpacing w:w="15" w:type="dxa"/>
        </w:trPr>
        <w:tc>
          <w:tcPr>
            <w:tcW w:w="0" w:type="auto"/>
            <w:vAlign w:val="center"/>
            <w:hideMark/>
          </w:tcPr>
          <w:p w:rsidR="002574C8" w:rsidRPr="007752C5" w:rsidRDefault="002574C8" w:rsidP="002574C8">
            <w:pPr>
              <w:spacing w:after="0"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Crypto discussions scattered across many apps</w:t>
            </w:r>
          </w:p>
        </w:tc>
        <w:tc>
          <w:tcPr>
            <w:tcW w:w="0" w:type="auto"/>
            <w:vAlign w:val="center"/>
            <w:hideMark/>
          </w:tcPr>
          <w:p w:rsidR="002574C8" w:rsidRPr="007752C5" w:rsidRDefault="002D5C17"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          </w:t>
            </w:r>
            <w:r w:rsidR="002574C8" w:rsidRPr="007752C5">
              <w:rPr>
                <w:rFonts w:ascii="Times New Roman" w:eastAsia="Times New Roman" w:hAnsi="Times New Roman" w:cs="Times New Roman"/>
                <w:szCs w:val="24"/>
              </w:rPr>
              <w:t>All crypto interaction in one platform</w:t>
            </w:r>
          </w:p>
        </w:tc>
      </w:tr>
      <w:tr w:rsidR="002574C8" w:rsidRPr="007752C5" w:rsidTr="002574C8">
        <w:trPr>
          <w:tblCellSpacing w:w="15" w:type="dxa"/>
        </w:trPr>
        <w:tc>
          <w:tcPr>
            <w:tcW w:w="0" w:type="auto"/>
            <w:vAlign w:val="center"/>
            <w:hideMark/>
          </w:tcPr>
          <w:p w:rsidR="002574C8" w:rsidRPr="007752C5" w:rsidRDefault="002574C8" w:rsidP="002574C8">
            <w:pPr>
              <w:spacing w:after="0"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Algorithms favor noise and hype</w:t>
            </w:r>
          </w:p>
        </w:tc>
        <w:tc>
          <w:tcPr>
            <w:tcW w:w="0" w:type="auto"/>
            <w:vAlign w:val="center"/>
            <w:hideMark/>
          </w:tcPr>
          <w:p w:rsidR="002574C8" w:rsidRPr="007752C5" w:rsidRDefault="002D5C17"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          </w:t>
            </w:r>
            <w:r w:rsidR="002574C8" w:rsidRPr="007752C5">
              <w:rPr>
                <w:rFonts w:ascii="Times New Roman" w:eastAsia="Times New Roman" w:hAnsi="Times New Roman" w:cs="Times New Roman"/>
                <w:szCs w:val="24"/>
              </w:rPr>
              <w:t>Rewards meaningful contribution</w:t>
            </w:r>
          </w:p>
        </w:tc>
      </w:tr>
      <w:tr w:rsidR="002574C8" w:rsidRPr="007752C5" w:rsidTr="002574C8">
        <w:trPr>
          <w:tblCellSpacing w:w="15" w:type="dxa"/>
        </w:trPr>
        <w:tc>
          <w:tcPr>
            <w:tcW w:w="0" w:type="auto"/>
            <w:vAlign w:val="center"/>
            <w:hideMark/>
          </w:tcPr>
          <w:p w:rsidR="002574C8" w:rsidRPr="007752C5" w:rsidRDefault="002574C8" w:rsidP="002574C8">
            <w:pPr>
              <w:spacing w:after="0"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No native rewards for learning or helping</w:t>
            </w:r>
          </w:p>
        </w:tc>
        <w:tc>
          <w:tcPr>
            <w:tcW w:w="0" w:type="auto"/>
            <w:vAlign w:val="center"/>
            <w:hideMark/>
          </w:tcPr>
          <w:p w:rsidR="002574C8" w:rsidRPr="007752C5" w:rsidRDefault="002D5C17"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          </w:t>
            </w:r>
            <w:r w:rsidR="002574C8" w:rsidRPr="007752C5">
              <w:rPr>
                <w:rFonts w:ascii="Times New Roman" w:eastAsia="Times New Roman" w:hAnsi="Times New Roman" w:cs="Times New Roman"/>
                <w:szCs w:val="24"/>
              </w:rPr>
              <w:t>Built-in incentive system (BWT)</w:t>
            </w:r>
          </w:p>
        </w:tc>
      </w:tr>
      <w:tr w:rsidR="002574C8" w:rsidRPr="007752C5" w:rsidTr="002574C8">
        <w:trPr>
          <w:tblCellSpacing w:w="15" w:type="dxa"/>
        </w:trPr>
        <w:tc>
          <w:tcPr>
            <w:tcW w:w="0" w:type="auto"/>
            <w:vAlign w:val="center"/>
            <w:hideMark/>
          </w:tcPr>
          <w:p w:rsidR="002574C8" w:rsidRPr="007752C5" w:rsidRDefault="002574C8" w:rsidP="002574C8">
            <w:pPr>
              <w:spacing w:after="0"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High bot and fake engagement</w:t>
            </w:r>
          </w:p>
        </w:tc>
        <w:tc>
          <w:tcPr>
            <w:tcW w:w="0" w:type="auto"/>
            <w:vAlign w:val="center"/>
            <w:hideMark/>
          </w:tcPr>
          <w:p w:rsidR="002574C8" w:rsidRPr="007752C5" w:rsidRDefault="002D5C17"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          </w:t>
            </w:r>
            <w:r w:rsidR="002574C8" w:rsidRPr="007752C5">
              <w:rPr>
                <w:rFonts w:ascii="Times New Roman" w:eastAsia="Times New Roman" w:hAnsi="Times New Roman" w:cs="Times New Roman"/>
                <w:szCs w:val="24"/>
              </w:rPr>
              <w:t>Human verification and quality control</w:t>
            </w:r>
          </w:p>
        </w:tc>
      </w:tr>
      <w:tr w:rsidR="002574C8" w:rsidRPr="007752C5" w:rsidTr="002574C8">
        <w:trPr>
          <w:tblCellSpacing w:w="15" w:type="dxa"/>
        </w:trPr>
        <w:tc>
          <w:tcPr>
            <w:tcW w:w="0" w:type="auto"/>
            <w:vAlign w:val="center"/>
            <w:hideMark/>
          </w:tcPr>
          <w:p w:rsidR="002574C8" w:rsidRDefault="002574C8" w:rsidP="002574C8">
            <w:pPr>
              <w:spacing w:after="0"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Difficult onboarding for new users</w:t>
            </w:r>
          </w:p>
          <w:p w:rsidR="00D77C3D" w:rsidRPr="007752C5" w:rsidRDefault="00D77C3D" w:rsidP="002574C8">
            <w:pPr>
              <w:spacing w:after="0" w:line="240" w:lineRule="auto"/>
              <w:rPr>
                <w:rFonts w:ascii="Times New Roman" w:eastAsia="Times New Roman" w:hAnsi="Times New Roman" w:cs="Times New Roman"/>
                <w:szCs w:val="24"/>
              </w:rPr>
            </w:pPr>
          </w:p>
        </w:tc>
        <w:tc>
          <w:tcPr>
            <w:tcW w:w="0" w:type="auto"/>
            <w:vAlign w:val="center"/>
            <w:hideMark/>
          </w:tcPr>
          <w:p w:rsidR="002574C8" w:rsidRPr="007752C5" w:rsidRDefault="002D5C17"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          </w:t>
            </w:r>
            <w:r w:rsidR="002574C8" w:rsidRPr="007752C5">
              <w:rPr>
                <w:rFonts w:ascii="Times New Roman" w:eastAsia="Times New Roman" w:hAnsi="Times New Roman" w:cs="Times New Roman"/>
                <w:szCs w:val="24"/>
              </w:rPr>
              <w:t>Simple, inclusive onboarding</w:t>
            </w:r>
          </w:p>
        </w:tc>
      </w:tr>
    </w:tbl>
    <w:p w:rsidR="002574C8" w:rsidRPr="007752C5" w:rsidRDefault="002574C8" w:rsidP="002574C8">
      <w:pPr>
        <w:spacing w:before="100" w:beforeAutospacing="1" w:after="100" w:afterAutospacing="1" w:line="240" w:lineRule="auto"/>
        <w:outlineLvl w:val="2"/>
        <w:rPr>
          <w:rFonts w:ascii="Times New Roman" w:eastAsia="Times New Roman" w:hAnsi="Times New Roman" w:cs="Times New Roman"/>
          <w:b/>
          <w:bCs/>
          <w:sz w:val="24"/>
          <w:szCs w:val="27"/>
        </w:rPr>
      </w:pPr>
      <w:r w:rsidRPr="007752C5">
        <w:rPr>
          <w:rFonts w:ascii="Times New Roman" w:eastAsia="Times New Roman" w:hAnsi="Times New Roman" w:cs="Times New Roman"/>
          <w:b/>
          <w:bCs/>
          <w:sz w:val="24"/>
          <w:szCs w:val="27"/>
        </w:rPr>
        <w:t>Ecosystem Participants</w:t>
      </w:r>
    </w:p>
    <w:p w:rsidR="002574C8" w:rsidRPr="007752C5" w:rsidRDefault="002574C8" w:rsidP="002574C8">
      <w:pPr>
        <w:numPr>
          <w:ilvl w:val="0"/>
          <w:numId w:val="4"/>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t>Users</w:t>
      </w:r>
      <w:r w:rsidRPr="007752C5">
        <w:rPr>
          <w:rFonts w:ascii="Times New Roman" w:eastAsia="Times New Roman" w:hAnsi="Times New Roman" w:cs="Times New Roman"/>
          <w:szCs w:val="24"/>
        </w:rPr>
        <w:t>: Discover content, learn, engage, and earn rewards</w:t>
      </w:r>
    </w:p>
    <w:p w:rsidR="002574C8" w:rsidRPr="007752C5" w:rsidRDefault="002574C8" w:rsidP="002574C8">
      <w:pPr>
        <w:numPr>
          <w:ilvl w:val="0"/>
          <w:numId w:val="4"/>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t>Creators &amp; Educators</w:t>
      </w:r>
      <w:r w:rsidRPr="007752C5">
        <w:rPr>
          <w:rFonts w:ascii="Times New Roman" w:eastAsia="Times New Roman" w:hAnsi="Times New Roman" w:cs="Times New Roman"/>
          <w:szCs w:val="24"/>
        </w:rPr>
        <w:t>: Share knowledge and receive incentives</w:t>
      </w:r>
    </w:p>
    <w:p w:rsidR="002574C8" w:rsidRPr="007752C5" w:rsidRDefault="002574C8" w:rsidP="002574C8">
      <w:pPr>
        <w:numPr>
          <w:ilvl w:val="0"/>
          <w:numId w:val="4"/>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t>Builders &amp; Innovators</w:t>
      </w:r>
      <w:r w:rsidRPr="007752C5">
        <w:rPr>
          <w:rFonts w:ascii="Times New Roman" w:eastAsia="Times New Roman" w:hAnsi="Times New Roman" w:cs="Times New Roman"/>
          <w:szCs w:val="24"/>
        </w:rPr>
        <w:t>: Connect with communities and collaborators</w:t>
      </w:r>
    </w:p>
    <w:p w:rsidR="002574C8" w:rsidRPr="007752C5" w:rsidRDefault="002574C8" w:rsidP="002574C8">
      <w:pPr>
        <w:numPr>
          <w:ilvl w:val="0"/>
          <w:numId w:val="4"/>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lastRenderedPageBreak/>
        <w:t>Community</w:t>
      </w:r>
      <w:r w:rsidRPr="007752C5">
        <w:rPr>
          <w:rFonts w:ascii="Times New Roman" w:eastAsia="Times New Roman" w:hAnsi="Times New Roman" w:cs="Times New Roman"/>
          <w:szCs w:val="24"/>
        </w:rPr>
        <w:t>: Drives growth through engagement and referrals</w:t>
      </w:r>
    </w:p>
    <w:p w:rsidR="002574C8" w:rsidRPr="007752C5" w:rsidRDefault="002574C8" w:rsidP="002574C8">
      <w:pPr>
        <w:numPr>
          <w:ilvl w:val="0"/>
          <w:numId w:val="4"/>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t>BitWorld App</w:t>
      </w:r>
      <w:r w:rsidRPr="007752C5">
        <w:rPr>
          <w:rFonts w:ascii="Times New Roman" w:eastAsia="Times New Roman" w:hAnsi="Times New Roman" w:cs="Times New Roman"/>
          <w:szCs w:val="24"/>
        </w:rPr>
        <w:t>: Central interface for interaction</w:t>
      </w:r>
    </w:p>
    <w:p w:rsidR="002574C8" w:rsidRPr="007752C5" w:rsidRDefault="002574C8" w:rsidP="002574C8">
      <w:pPr>
        <w:numPr>
          <w:ilvl w:val="0"/>
          <w:numId w:val="4"/>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t>BWT Token</w:t>
      </w:r>
      <w:r w:rsidRPr="007752C5">
        <w:rPr>
          <w:rFonts w:ascii="Times New Roman" w:eastAsia="Times New Roman" w:hAnsi="Times New Roman" w:cs="Times New Roman"/>
          <w:szCs w:val="24"/>
        </w:rPr>
        <w:t>: Utility token powering the ecosystem</w:t>
      </w:r>
    </w:p>
    <w:p w:rsidR="002574C8" w:rsidRPr="007752C5" w:rsidRDefault="00843EEA"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pict>
          <v:rect id="_x0000_i1028" style="width:0;height:1.5pt" o:hralign="center" o:hrstd="t" o:hr="t" fillcolor="#a0a0a0" stroked="f"/>
        </w:pict>
      </w: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5. BitWorld Token (BWT)</w:t>
      </w:r>
    </w:p>
    <w:p w:rsidR="002574C8" w:rsidRPr="007752C5" w:rsidRDefault="002574C8" w:rsidP="002574C8">
      <w:pPr>
        <w:spacing w:before="100" w:beforeAutospacing="1" w:after="100" w:afterAutospacing="1" w:line="240" w:lineRule="auto"/>
        <w:outlineLvl w:val="2"/>
        <w:rPr>
          <w:rFonts w:ascii="Times New Roman" w:eastAsia="Times New Roman" w:hAnsi="Times New Roman" w:cs="Times New Roman"/>
          <w:b/>
          <w:bCs/>
          <w:sz w:val="24"/>
          <w:szCs w:val="27"/>
        </w:rPr>
      </w:pPr>
      <w:r w:rsidRPr="007752C5">
        <w:rPr>
          <w:rFonts w:ascii="Times New Roman" w:eastAsia="Times New Roman" w:hAnsi="Times New Roman" w:cs="Times New Roman"/>
          <w:b/>
          <w:bCs/>
          <w:sz w:val="24"/>
          <w:szCs w:val="27"/>
        </w:rPr>
        <w:t>5.1 Token Overview</w:t>
      </w:r>
    </w:p>
    <w:p w:rsidR="002574C8" w:rsidRPr="007752C5" w:rsidRDefault="002574C8" w:rsidP="002574C8">
      <w:pPr>
        <w:numPr>
          <w:ilvl w:val="0"/>
          <w:numId w:val="5"/>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Token Name: BitWorld Token</w:t>
      </w:r>
    </w:p>
    <w:p w:rsidR="002574C8" w:rsidRPr="007752C5" w:rsidRDefault="002574C8" w:rsidP="002574C8">
      <w:pPr>
        <w:numPr>
          <w:ilvl w:val="0"/>
          <w:numId w:val="5"/>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Symbol: BWT</w:t>
      </w:r>
    </w:p>
    <w:p w:rsidR="002574C8" w:rsidRPr="007752C5" w:rsidRDefault="002574C8" w:rsidP="002574C8">
      <w:pPr>
        <w:numPr>
          <w:ilvl w:val="0"/>
          <w:numId w:val="5"/>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Type: Utility Token</w:t>
      </w:r>
    </w:p>
    <w:p w:rsidR="002574C8" w:rsidRPr="007752C5" w:rsidRDefault="002574C8" w:rsidP="002574C8">
      <w:pPr>
        <w:numPr>
          <w:ilvl w:val="0"/>
          <w:numId w:val="5"/>
        </w:numPr>
        <w:spacing w:before="100" w:beforeAutospacing="1" w:after="100" w:afterAutospacing="1" w:line="240" w:lineRule="auto"/>
        <w:rPr>
          <w:rFonts w:ascii="Times New Roman" w:eastAsia="Times New Roman" w:hAnsi="Times New Roman" w:cs="Times New Roman"/>
          <w:szCs w:val="24"/>
        </w:rPr>
      </w:pPr>
      <w:proofErr w:type="spellStart"/>
      <w:r w:rsidRPr="007752C5">
        <w:rPr>
          <w:rFonts w:ascii="Times New Roman" w:eastAsia="Times New Roman" w:hAnsi="Times New Roman" w:cs="Times New Roman"/>
          <w:szCs w:val="24"/>
        </w:rPr>
        <w:t>Blockchain</w:t>
      </w:r>
      <w:proofErr w:type="spellEnd"/>
      <w:r w:rsidRPr="007752C5">
        <w:rPr>
          <w:rFonts w:ascii="Times New Roman" w:eastAsia="Times New Roman" w:hAnsi="Times New Roman" w:cs="Times New Roman"/>
          <w:szCs w:val="24"/>
        </w:rPr>
        <w:t>: To be announced</w:t>
      </w:r>
    </w:p>
    <w:p w:rsidR="002574C8" w:rsidRPr="007752C5" w:rsidRDefault="00042310" w:rsidP="002574C8">
      <w:pPr>
        <w:numPr>
          <w:ilvl w:val="0"/>
          <w:numId w:val="5"/>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Total Supply: 15</w:t>
      </w:r>
      <w:r w:rsidR="002574C8" w:rsidRPr="007752C5">
        <w:rPr>
          <w:rFonts w:ascii="Times New Roman" w:eastAsia="Times New Roman" w:hAnsi="Times New Roman" w:cs="Times New Roman"/>
          <w:szCs w:val="24"/>
        </w:rPr>
        <w:t>0,000,000 BWT (Fixed)</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 xml:space="preserve">BWT is designed strictly as a </w:t>
      </w:r>
      <w:r w:rsidRPr="007752C5">
        <w:rPr>
          <w:rFonts w:ascii="Times New Roman" w:eastAsia="Times New Roman" w:hAnsi="Times New Roman" w:cs="Times New Roman"/>
          <w:b/>
          <w:bCs/>
          <w:szCs w:val="24"/>
        </w:rPr>
        <w:t>utility token</w:t>
      </w:r>
      <w:r w:rsidRPr="007752C5">
        <w:rPr>
          <w:rFonts w:ascii="Times New Roman" w:eastAsia="Times New Roman" w:hAnsi="Times New Roman" w:cs="Times New Roman"/>
          <w:szCs w:val="24"/>
        </w:rPr>
        <w:t xml:space="preserve"> and does not represent equity, ownership, or profit-sharing rights.</w:t>
      </w:r>
    </w:p>
    <w:p w:rsidR="002574C8" w:rsidRPr="007752C5" w:rsidRDefault="00843EEA"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pict>
          <v:rect id="_x0000_i1029" style="width:0;height:1.5pt" o:hralign="center" o:hrstd="t" o:hr="t" fillcolor="#a0a0a0" stroked="f"/>
        </w:pict>
      </w: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6. Token Utility</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BWT will be used within the BitWorld ecosystem for:</w:t>
      </w:r>
    </w:p>
    <w:p w:rsidR="002574C8" w:rsidRPr="007752C5" w:rsidRDefault="002574C8" w:rsidP="002574C8">
      <w:pPr>
        <w:numPr>
          <w:ilvl w:val="0"/>
          <w:numId w:val="6"/>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Creator and user rewards</w:t>
      </w:r>
    </w:p>
    <w:p w:rsidR="002574C8" w:rsidRPr="007752C5" w:rsidRDefault="002574C8" w:rsidP="002574C8">
      <w:pPr>
        <w:numPr>
          <w:ilvl w:val="0"/>
          <w:numId w:val="6"/>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Tipping and appreciation</w:t>
      </w:r>
    </w:p>
    <w:p w:rsidR="002574C8" w:rsidRPr="007752C5" w:rsidRDefault="002574C8" w:rsidP="002574C8">
      <w:pPr>
        <w:numPr>
          <w:ilvl w:val="0"/>
          <w:numId w:val="6"/>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Boosting content visibility</w:t>
      </w:r>
    </w:p>
    <w:p w:rsidR="007317E0" w:rsidRDefault="002574C8"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Accessing premium features</w:t>
      </w:r>
    </w:p>
    <w:p w:rsidR="007317E0" w:rsidRDefault="007317E0"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sidRPr="007317E0">
        <w:rPr>
          <w:rFonts w:ascii="Times New Roman" w:eastAsia="Times New Roman" w:hAnsi="Times New Roman" w:cs="Times New Roman"/>
          <w:sz w:val="24"/>
          <w:szCs w:val="24"/>
        </w:rPr>
        <w:t>Paid promotions</w:t>
      </w:r>
    </w:p>
    <w:p w:rsidR="007317E0" w:rsidRDefault="007317E0"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sidRPr="007317E0">
        <w:rPr>
          <w:rFonts w:ascii="Times New Roman" w:eastAsia="Times New Roman" w:hAnsi="Times New Roman" w:cs="Times New Roman"/>
          <w:sz w:val="24"/>
          <w:szCs w:val="24"/>
        </w:rPr>
        <w:t>Featured listings</w:t>
      </w:r>
    </w:p>
    <w:p w:rsidR="007317E0" w:rsidRDefault="007317E0"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sidRPr="007317E0">
        <w:rPr>
          <w:rFonts w:ascii="Times New Roman" w:eastAsia="Times New Roman" w:hAnsi="Times New Roman" w:cs="Times New Roman"/>
          <w:sz w:val="24"/>
          <w:szCs w:val="24"/>
        </w:rPr>
        <w:t>Rewards &amp; daily missions</w:t>
      </w:r>
    </w:p>
    <w:p w:rsidR="007317E0" w:rsidRPr="007317E0" w:rsidRDefault="007317E0"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 w:val="24"/>
          <w:szCs w:val="24"/>
        </w:rPr>
        <w:t>Joining VIP channel</w:t>
      </w:r>
    </w:p>
    <w:p w:rsidR="007317E0" w:rsidRPr="007317E0" w:rsidRDefault="007317E0"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sidRPr="007317E0">
        <w:rPr>
          <w:rFonts w:ascii="Times New Roman" w:eastAsia="Times New Roman" w:hAnsi="Times New Roman" w:cs="Times New Roman"/>
          <w:sz w:val="24"/>
          <w:szCs w:val="24"/>
        </w:rPr>
        <w:t>Analytics tools</w:t>
      </w:r>
    </w:p>
    <w:p w:rsidR="007317E0" w:rsidRDefault="007317E0"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sidRPr="007317E0">
        <w:rPr>
          <w:rFonts w:ascii="Times New Roman" w:eastAsia="Times New Roman" w:hAnsi="Times New Roman" w:cs="Times New Roman"/>
          <w:sz w:val="24"/>
          <w:szCs w:val="24"/>
        </w:rPr>
        <w:t>In-app purchases</w:t>
      </w:r>
    </w:p>
    <w:p w:rsidR="007317E0" w:rsidRPr="007317E0" w:rsidRDefault="007317E0"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sidRPr="007317E0">
        <w:rPr>
          <w:rFonts w:ascii="Times New Roman" w:eastAsia="Times New Roman" w:hAnsi="Times New Roman" w:cs="Times New Roman"/>
          <w:sz w:val="24"/>
          <w:szCs w:val="24"/>
        </w:rPr>
        <w:t xml:space="preserve">Sponsorship and Banner placement </w:t>
      </w:r>
    </w:p>
    <w:p w:rsidR="007317E0" w:rsidRDefault="007317E0"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Additional utilities will be introduced as the ecosystem evolves</w:t>
      </w:r>
    </w:p>
    <w:p w:rsidR="002574C8" w:rsidRPr="007752C5" w:rsidRDefault="007317E0" w:rsidP="002574C8">
      <w:pPr>
        <w:spacing w:before="100" w:beforeAutospacing="1" w:after="100" w:afterAutospacing="1" w:line="240" w:lineRule="auto"/>
        <w:rPr>
          <w:rFonts w:ascii="Times New Roman" w:eastAsia="Times New Roman" w:hAnsi="Times New Roman" w:cs="Times New Roman"/>
          <w:szCs w:val="24"/>
        </w:rPr>
      </w:pPr>
      <w:r w:rsidRPr="00D236A3">
        <w:rPr>
          <w:rFonts w:ascii="Times New Roman" w:eastAsia="Times New Roman" w:hAnsi="Times New Roman" w:cs="Times New Roman"/>
          <w:sz w:val="24"/>
          <w:szCs w:val="24"/>
        </w:rPr>
        <w:t>Everything in BitWorld</w:t>
      </w:r>
      <w:r>
        <w:rPr>
          <w:rFonts w:ascii="Times New Roman" w:eastAsia="Times New Roman" w:hAnsi="Times New Roman" w:cs="Times New Roman"/>
          <w:sz w:val="24"/>
          <w:szCs w:val="24"/>
        </w:rPr>
        <w:t xml:space="preserve"> ecosystem</w:t>
      </w:r>
      <w:r w:rsidRPr="00D236A3">
        <w:rPr>
          <w:rFonts w:ascii="Times New Roman" w:eastAsia="Times New Roman" w:hAnsi="Times New Roman" w:cs="Times New Roman"/>
          <w:sz w:val="24"/>
          <w:szCs w:val="24"/>
        </w:rPr>
        <w:t xml:space="preserve"> runs on </w:t>
      </w:r>
      <w:proofErr w:type="spellStart"/>
      <w:r>
        <w:rPr>
          <w:rFonts w:ascii="Times New Roman" w:eastAsia="Times New Roman" w:hAnsi="Times New Roman" w:cs="Times New Roman"/>
          <w:b/>
          <w:bCs/>
          <w:sz w:val="24"/>
          <w:szCs w:val="24"/>
        </w:rPr>
        <w:t>Bitworld</w:t>
      </w:r>
      <w:proofErr w:type="spellEnd"/>
      <w:r>
        <w:rPr>
          <w:rFonts w:ascii="Times New Roman" w:eastAsia="Times New Roman" w:hAnsi="Times New Roman" w:cs="Times New Roman"/>
          <w:b/>
          <w:bCs/>
          <w:sz w:val="24"/>
          <w:szCs w:val="24"/>
        </w:rPr>
        <w:t xml:space="preserve"> </w:t>
      </w:r>
      <w:proofErr w:type="gramStart"/>
      <w:r>
        <w:rPr>
          <w:rFonts w:ascii="Times New Roman" w:eastAsia="Times New Roman" w:hAnsi="Times New Roman" w:cs="Times New Roman"/>
          <w:b/>
          <w:bCs/>
          <w:sz w:val="24"/>
          <w:szCs w:val="24"/>
        </w:rPr>
        <w:t>token</w:t>
      </w:r>
      <w:proofErr w:type="gramEnd"/>
    </w:p>
    <w:p w:rsidR="002574C8" w:rsidRPr="007752C5" w:rsidRDefault="00843EEA"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pict>
          <v:rect id="_x0000_i1030" style="width:0;height:1.5pt" o:hralign="center" o:hrstd="t" o:hr="t" fillcolor="#a0a0a0" stroked="f"/>
        </w:pict>
      </w: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7. Token Distribution (</w:t>
      </w:r>
      <w:proofErr w:type="spellStart"/>
      <w:r w:rsidRPr="007752C5">
        <w:rPr>
          <w:rFonts w:ascii="Times New Roman" w:eastAsia="Times New Roman" w:hAnsi="Times New Roman" w:cs="Times New Roman"/>
          <w:b/>
          <w:bCs/>
          <w:sz w:val="32"/>
          <w:szCs w:val="36"/>
        </w:rPr>
        <w:t>Tokenomics</w:t>
      </w:r>
      <w:proofErr w:type="spellEnd"/>
      <w:r w:rsidRPr="007752C5">
        <w:rPr>
          <w:rFonts w:ascii="Times New Roman" w:eastAsia="Times New Roman" w:hAnsi="Times New Roman" w:cs="Times New Roman"/>
          <w:b/>
          <w:bCs/>
          <w:sz w:val="32"/>
          <w:szCs w:val="36"/>
        </w:rPr>
        <w:t>)</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The total supply of 100,000,000 BWT is allocated as follows:</w:t>
      </w:r>
    </w:p>
    <w:p w:rsidR="002574C8" w:rsidRPr="007752C5" w:rsidRDefault="002574C8" w:rsidP="002574C8">
      <w:pPr>
        <w:numPr>
          <w:ilvl w:val="0"/>
          <w:numId w:val="7"/>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lastRenderedPageBreak/>
        <w:t xml:space="preserve">Presale </w:t>
      </w:r>
      <w:r w:rsidR="00FA7627">
        <w:rPr>
          <w:rFonts w:ascii="Times New Roman" w:eastAsia="Times New Roman" w:hAnsi="Times New Roman" w:cs="Times New Roman"/>
          <w:szCs w:val="24"/>
        </w:rPr>
        <w:t>or public Allocation: 40</w:t>
      </w:r>
      <w:r w:rsidRPr="007752C5">
        <w:rPr>
          <w:rFonts w:ascii="Times New Roman" w:eastAsia="Times New Roman" w:hAnsi="Times New Roman" w:cs="Times New Roman"/>
          <w:szCs w:val="24"/>
        </w:rPr>
        <w:t>%</w:t>
      </w:r>
      <w:r w:rsidR="00FA7627">
        <w:rPr>
          <w:rFonts w:ascii="Times New Roman" w:eastAsia="Times New Roman" w:hAnsi="Times New Roman" w:cs="Times New Roman"/>
          <w:szCs w:val="24"/>
        </w:rPr>
        <w:t xml:space="preserve"> </w:t>
      </w:r>
      <w:r w:rsidR="005230B0">
        <w:rPr>
          <w:rFonts w:ascii="Times New Roman" w:eastAsia="Times New Roman" w:hAnsi="Times New Roman" w:cs="Times New Roman"/>
          <w:szCs w:val="24"/>
        </w:rPr>
        <w:t xml:space="preserve"> </w:t>
      </w:r>
      <w:r w:rsidR="00FA7627">
        <w:rPr>
          <w:rFonts w:ascii="Times New Roman" w:eastAsia="Times New Roman" w:hAnsi="Times New Roman" w:cs="Times New Roman"/>
          <w:szCs w:val="24"/>
        </w:rPr>
        <w:t>(</w:t>
      </w:r>
      <w:r w:rsidR="00FA7627" w:rsidRPr="005230B0">
        <w:rPr>
          <w:rFonts w:ascii="Times New Roman" w:eastAsia="Times New Roman" w:hAnsi="Times New Roman" w:cs="Times New Roman"/>
          <w:b/>
          <w:szCs w:val="24"/>
        </w:rPr>
        <w:t>To avoid heavy sell pressure</w:t>
      </w:r>
      <w:r w:rsidR="00FA7627">
        <w:rPr>
          <w:rFonts w:ascii="Times New Roman" w:eastAsia="Times New Roman" w:hAnsi="Times New Roman" w:cs="Times New Roman"/>
          <w:szCs w:val="24"/>
        </w:rPr>
        <w:t>)</w:t>
      </w:r>
    </w:p>
    <w:p w:rsidR="002574C8" w:rsidRPr="007752C5" w:rsidRDefault="005230B0" w:rsidP="002574C8">
      <w:pPr>
        <w:numPr>
          <w:ilvl w:val="0"/>
          <w:numId w:val="7"/>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Liquidity 25</w:t>
      </w:r>
      <w:r w:rsidR="002574C8" w:rsidRPr="007752C5">
        <w:rPr>
          <w:rFonts w:ascii="Times New Roman" w:eastAsia="Times New Roman" w:hAnsi="Times New Roman" w:cs="Times New Roman"/>
          <w:szCs w:val="24"/>
        </w:rPr>
        <w:t>%</w:t>
      </w:r>
      <w:r>
        <w:rPr>
          <w:rFonts w:ascii="Times New Roman" w:eastAsia="Times New Roman" w:hAnsi="Times New Roman" w:cs="Times New Roman"/>
          <w:szCs w:val="24"/>
        </w:rPr>
        <w:t xml:space="preserve"> (</w:t>
      </w:r>
      <w:r w:rsidRPr="005230B0">
        <w:rPr>
          <w:rFonts w:ascii="Times New Roman" w:eastAsia="Times New Roman" w:hAnsi="Times New Roman" w:cs="Times New Roman"/>
          <w:b/>
          <w:szCs w:val="24"/>
        </w:rPr>
        <w:t>For stable chart</w:t>
      </w:r>
      <w:r>
        <w:rPr>
          <w:rFonts w:ascii="Times New Roman" w:eastAsia="Times New Roman" w:hAnsi="Times New Roman" w:cs="Times New Roman"/>
          <w:szCs w:val="24"/>
        </w:rPr>
        <w:t>)</w:t>
      </w:r>
    </w:p>
    <w:p w:rsidR="002574C8" w:rsidRPr="007752C5" w:rsidRDefault="005230B0" w:rsidP="002574C8">
      <w:pPr>
        <w:numPr>
          <w:ilvl w:val="0"/>
          <w:numId w:val="7"/>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Team &amp; Development: 12.5</w:t>
      </w:r>
      <w:r w:rsidR="002574C8" w:rsidRPr="007752C5">
        <w:rPr>
          <w:rFonts w:ascii="Times New Roman" w:eastAsia="Times New Roman" w:hAnsi="Times New Roman" w:cs="Times New Roman"/>
          <w:szCs w:val="24"/>
        </w:rPr>
        <w:t>%</w:t>
      </w:r>
      <w:r>
        <w:rPr>
          <w:rFonts w:ascii="Times New Roman" w:eastAsia="Times New Roman" w:hAnsi="Times New Roman" w:cs="Times New Roman"/>
          <w:szCs w:val="24"/>
        </w:rPr>
        <w:t xml:space="preserve"> (</w:t>
      </w:r>
      <w:r w:rsidRPr="005230B0">
        <w:rPr>
          <w:rFonts w:ascii="Times New Roman" w:eastAsia="Times New Roman" w:hAnsi="Times New Roman" w:cs="Times New Roman"/>
          <w:b/>
          <w:szCs w:val="24"/>
        </w:rPr>
        <w:t>Founder, Developers ongoing operations</w:t>
      </w:r>
      <w:r>
        <w:rPr>
          <w:rFonts w:ascii="Times New Roman" w:eastAsia="Times New Roman" w:hAnsi="Times New Roman" w:cs="Times New Roman"/>
          <w:szCs w:val="24"/>
        </w:rPr>
        <w:t xml:space="preserve"> )</w:t>
      </w:r>
    </w:p>
    <w:p w:rsidR="002574C8" w:rsidRPr="007752C5" w:rsidRDefault="005230B0" w:rsidP="002574C8">
      <w:pPr>
        <w:numPr>
          <w:ilvl w:val="0"/>
          <w:numId w:val="7"/>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Marketing &amp; growth: 12.5</w:t>
      </w:r>
      <w:r w:rsidR="002574C8" w:rsidRPr="007752C5">
        <w:rPr>
          <w:rFonts w:ascii="Times New Roman" w:eastAsia="Times New Roman" w:hAnsi="Times New Roman" w:cs="Times New Roman"/>
          <w:szCs w:val="24"/>
        </w:rPr>
        <w:t>%</w:t>
      </w:r>
      <w:r>
        <w:rPr>
          <w:rFonts w:ascii="Times New Roman" w:eastAsia="Times New Roman" w:hAnsi="Times New Roman" w:cs="Times New Roman"/>
          <w:szCs w:val="24"/>
        </w:rPr>
        <w:t xml:space="preserve"> (</w:t>
      </w:r>
      <w:r w:rsidRPr="005230B0">
        <w:rPr>
          <w:rFonts w:ascii="Times New Roman" w:eastAsia="Times New Roman" w:hAnsi="Times New Roman" w:cs="Times New Roman"/>
          <w:b/>
          <w:szCs w:val="24"/>
        </w:rPr>
        <w:t>For app promotion, influencers, reward &amp; community campaigns</w:t>
      </w:r>
      <w:r>
        <w:rPr>
          <w:rFonts w:ascii="Times New Roman" w:eastAsia="Times New Roman" w:hAnsi="Times New Roman" w:cs="Times New Roman"/>
          <w:szCs w:val="24"/>
        </w:rPr>
        <w:t>)</w:t>
      </w:r>
    </w:p>
    <w:p w:rsidR="002574C8" w:rsidRPr="007752C5" w:rsidRDefault="005230B0" w:rsidP="002574C8">
      <w:pPr>
        <w:numPr>
          <w:ilvl w:val="0"/>
          <w:numId w:val="7"/>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Charity &amp; Creator Academy: 5% (</w:t>
      </w:r>
      <w:r w:rsidRPr="00E07A13">
        <w:rPr>
          <w:rFonts w:ascii="Times New Roman" w:eastAsia="Times New Roman" w:hAnsi="Times New Roman" w:cs="Times New Roman"/>
          <w:b/>
          <w:szCs w:val="24"/>
        </w:rPr>
        <w:t xml:space="preserve">Crypto education, </w:t>
      </w:r>
      <w:r w:rsidR="00E07A13" w:rsidRPr="00E07A13">
        <w:rPr>
          <w:rFonts w:ascii="Times New Roman" w:eastAsia="Times New Roman" w:hAnsi="Times New Roman" w:cs="Times New Roman"/>
          <w:b/>
          <w:szCs w:val="24"/>
        </w:rPr>
        <w:t>youths empowerment &amp; social impact</w:t>
      </w:r>
      <w:r w:rsidR="00E07A13">
        <w:rPr>
          <w:rFonts w:ascii="Times New Roman" w:eastAsia="Times New Roman" w:hAnsi="Times New Roman" w:cs="Times New Roman"/>
          <w:szCs w:val="24"/>
        </w:rPr>
        <w:t>)</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Team and reserve tokens may be subject to vesting schedules to ensure long-term commitment.</w:t>
      </w:r>
    </w:p>
    <w:p w:rsidR="002574C8" w:rsidRPr="007752C5" w:rsidRDefault="00843EEA"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pict>
          <v:rect id="_x0000_i1031" style="width:0;height:1.5pt" o:hralign="center" o:hrstd="t" o:hr="t" fillcolor="#a0a0a0" stroked="f"/>
        </w:pict>
      </w: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8. Presale Overview</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The BWT presale is designed to support early development and ecosystem growth while allowing early supporters to participate in the BitWorld vision.</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BitWorld is building a unified platform to reduce fragmentation in crypto communities and make connection, learning, and participation simple and accessible.</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Presale characteristics:</w:t>
      </w:r>
    </w:p>
    <w:p w:rsidR="002574C8" w:rsidRPr="007752C5" w:rsidRDefault="002574C8" w:rsidP="002574C8">
      <w:pPr>
        <w:numPr>
          <w:ilvl w:val="0"/>
          <w:numId w:val="8"/>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Fixed total token supply</w:t>
      </w:r>
    </w:p>
    <w:p w:rsidR="002574C8" w:rsidRPr="007752C5" w:rsidRDefault="002574C8" w:rsidP="002574C8">
      <w:pPr>
        <w:numPr>
          <w:ilvl w:val="0"/>
          <w:numId w:val="8"/>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Fair participation limits</w:t>
      </w:r>
    </w:p>
    <w:p w:rsidR="002574C8" w:rsidRPr="007752C5" w:rsidRDefault="002574C8" w:rsidP="002574C8">
      <w:pPr>
        <w:numPr>
          <w:ilvl w:val="0"/>
          <w:numId w:val="8"/>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Transparent allocation model</w:t>
      </w:r>
    </w:p>
    <w:p w:rsidR="002574C8" w:rsidRPr="007752C5" w:rsidRDefault="002574C8" w:rsidP="002574C8">
      <w:pPr>
        <w:numPr>
          <w:ilvl w:val="0"/>
          <w:numId w:val="8"/>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Focus on long-term ecosystem utility, not short-term speculation</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Funds raised during the presale will be used for:</w:t>
      </w:r>
    </w:p>
    <w:p w:rsidR="002574C8" w:rsidRPr="007752C5" w:rsidRDefault="002574C8" w:rsidP="002574C8">
      <w:pPr>
        <w:numPr>
          <w:ilvl w:val="0"/>
          <w:numId w:val="9"/>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Development of the BitWorld App</w:t>
      </w:r>
    </w:p>
    <w:p w:rsidR="002574C8" w:rsidRPr="007752C5" w:rsidRDefault="002574C8" w:rsidP="002574C8">
      <w:pPr>
        <w:numPr>
          <w:ilvl w:val="0"/>
          <w:numId w:val="9"/>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Infrastructure, security, and scalability</w:t>
      </w:r>
    </w:p>
    <w:p w:rsidR="002574C8" w:rsidRPr="007752C5" w:rsidRDefault="002574C8" w:rsidP="002574C8">
      <w:pPr>
        <w:numPr>
          <w:ilvl w:val="0"/>
          <w:numId w:val="9"/>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Marketing, community growth, and partnerships</w:t>
      </w:r>
    </w:p>
    <w:p w:rsidR="002574C8" w:rsidRPr="007752C5" w:rsidRDefault="002574C8" w:rsidP="002574C8">
      <w:pPr>
        <w:numPr>
          <w:ilvl w:val="0"/>
          <w:numId w:val="9"/>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Operational and ecosystem support costs</w:t>
      </w:r>
    </w:p>
    <w:p w:rsidR="002574C8" w:rsidRPr="007752C5" w:rsidRDefault="00843EEA"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pict>
          <v:rect id="_x0000_i1032" style="width:0;height:1.5pt" o:hralign="center" o:hrstd="t" o:hr="t" fillcolor="#a0a0a0" stroked="f"/>
        </w:pict>
      </w: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9. Anti-Bot &amp; Quality Control Mechanisms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BitWorld prioritizes authentic engagement. Planned mechanisms include:</w:t>
      </w:r>
    </w:p>
    <w:p w:rsidR="002574C8" w:rsidRPr="007752C5" w:rsidRDefault="002574C8" w:rsidP="002574C8">
      <w:pPr>
        <w:numPr>
          <w:ilvl w:val="0"/>
          <w:numId w:val="10"/>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Human verification before rewards</w:t>
      </w:r>
    </w:p>
    <w:p w:rsidR="002574C8" w:rsidRPr="007752C5" w:rsidRDefault="002574C8" w:rsidP="002574C8">
      <w:pPr>
        <w:numPr>
          <w:ilvl w:val="0"/>
          <w:numId w:val="10"/>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Engagement analysis (likes, comments, time spent)</w:t>
      </w:r>
    </w:p>
    <w:p w:rsidR="002574C8" w:rsidRPr="007752C5" w:rsidRDefault="002574C8" w:rsidP="002574C8">
      <w:pPr>
        <w:numPr>
          <w:ilvl w:val="0"/>
          <w:numId w:val="10"/>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Rate limits and behavior-based detection</w:t>
      </w:r>
    </w:p>
    <w:p w:rsidR="002574C8" w:rsidRPr="007752C5" w:rsidRDefault="00A53716" w:rsidP="002574C8">
      <w:pPr>
        <w:numPr>
          <w:ilvl w:val="0"/>
          <w:numId w:val="10"/>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Manual </w:t>
      </w:r>
      <w:proofErr w:type="spellStart"/>
      <w:r>
        <w:rPr>
          <w:rFonts w:ascii="Times New Roman" w:eastAsia="Times New Roman" w:hAnsi="Times New Roman" w:cs="Times New Roman"/>
          <w:szCs w:val="24"/>
        </w:rPr>
        <w:t>an</w:t>
      </w:r>
      <w:r w:rsidR="002574C8" w:rsidRPr="007752C5">
        <w:rPr>
          <w:rFonts w:ascii="Times New Roman" w:eastAsia="Times New Roman" w:hAnsi="Times New Roman" w:cs="Times New Roman"/>
          <w:szCs w:val="24"/>
        </w:rPr>
        <w:t>automated</w:t>
      </w:r>
      <w:proofErr w:type="spellEnd"/>
      <w:r w:rsidR="002574C8" w:rsidRPr="007752C5">
        <w:rPr>
          <w:rFonts w:ascii="Times New Roman" w:eastAsia="Times New Roman" w:hAnsi="Times New Roman" w:cs="Times New Roman"/>
          <w:szCs w:val="24"/>
        </w:rPr>
        <w:t xml:space="preserve"> moderation</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Only quality interactions will be rewarded.</w:t>
      </w:r>
    </w:p>
    <w:p w:rsidR="002574C8" w:rsidRPr="007752C5" w:rsidRDefault="00843EEA"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pict>
          <v:rect id="_x0000_i1033" style="width:0;height:1.5pt" o:hralign="center" o:hrstd="t" o:hr="t" fillcolor="#a0a0a0" stroked="f"/>
        </w:pict>
      </w:r>
    </w:p>
    <w:p w:rsidR="007317E0"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lastRenderedPageBreak/>
        <w:t>10. Roadmap (High-Level)</w:t>
      </w:r>
    </w:p>
    <w:p w:rsidR="002574C8" w:rsidRPr="00476F9D" w:rsidRDefault="002574C8" w:rsidP="002574C8">
      <w:pPr>
        <w:spacing w:before="100" w:beforeAutospacing="1" w:after="100" w:afterAutospacing="1" w:line="240" w:lineRule="auto"/>
        <w:outlineLvl w:val="2"/>
        <w:rPr>
          <w:rFonts w:ascii="Times New Roman" w:eastAsia="Times New Roman" w:hAnsi="Times New Roman" w:cs="Times New Roman"/>
          <w:b/>
          <w:bCs/>
          <w:color w:val="000000" w:themeColor="text1"/>
          <w:sz w:val="24"/>
          <w:szCs w:val="27"/>
        </w:rPr>
      </w:pPr>
      <w:r w:rsidRPr="007752C5">
        <w:rPr>
          <w:rFonts w:ascii="Times New Roman" w:eastAsia="Times New Roman" w:hAnsi="Times New Roman" w:cs="Times New Roman"/>
          <w:b/>
          <w:bCs/>
          <w:sz w:val="24"/>
          <w:szCs w:val="27"/>
        </w:rPr>
        <w:t>Phase 1 – Foundation</w:t>
      </w:r>
      <w:r w:rsidR="00476F9D">
        <w:rPr>
          <w:rFonts w:ascii="Times New Roman" w:eastAsia="Times New Roman" w:hAnsi="Times New Roman" w:cs="Times New Roman"/>
          <w:b/>
          <w:bCs/>
          <w:sz w:val="24"/>
          <w:szCs w:val="27"/>
        </w:rPr>
        <w:t xml:space="preserve">   (</w:t>
      </w:r>
      <w:r w:rsidR="00476F9D" w:rsidRPr="00476F9D">
        <w:rPr>
          <w:rFonts w:ascii="Times New Roman" w:eastAsia="Times New Roman" w:hAnsi="Times New Roman" w:cs="Times New Roman"/>
          <w:b/>
          <w:color w:val="FF0000"/>
          <w:szCs w:val="24"/>
        </w:rPr>
        <w:t xml:space="preserve">Date: </w:t>
      </w:r>
      <w:r w:rsidR="00A53716">
        <w:rPr>
          <w:rStyle w:val="agcmg"/>
          <w:b/>
          <w:color w:val="FF0000"/>
        </w:rPr>
        <w:t xml:space="preserve">Feb to June </w:t>
      </w:r>
      <w:r w:rsidR="00476F9D" w:rsidRPr="00476F9D">
        <w:rPr>
          <w:rStyle w:val="agcmg"/>
          <w:b/>
          <w:color w:val="FF0000"/>
        </w:rPr>
        <w:t>2026</w:t>
      </w:r>
      <w:r w:rsidR="00476F9D" w:rsidRPr="00476F9D">
        <w:rPr>
          <w:rStyle w:val="agcmg"/>
          <w:b/>
          <w:color w:val="000000" w:themeColor="text1"/>
        </w:rPr>
        <w:t>)</w:t>
      </w:r>
    </w:p>
    <w:p w:rsidR="002574C8" w:rsidRPr="007752C5" w:rsidRDefault="002574C8" w:rsidP="002574C8">
      <w:pPr>
        <w:numPr>
          <w:ilvl w:val="0"/>
          <w:numId w:val="1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Concept development</w:t>
      </w:r>
    </w:p>
    <w:p w:rsidR="002574C8" w:rsidRPr="007752C5" w:rsidRDefault="002574C8" w:rsidP="002574C8">
      <w:pPr>
        <w:numPr>
          <w:ilvl w:val="0"/>
          <w:numId w:val="1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Token design</w:t>
      </w:r>
    </w:p>
    <w:p w:rsidR="002574C8" w:rsidRPr="007752C5" w:rsidRDefault="002574C8" w:rsidP="002574C8">
      <w:pPr>
        <w:numPr>
          <w:ilvl w:val="0"/>
          <w:numId w:val="1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Presale launch</w:t>
      </w:r>
    </w:p>
    <w:p w:rsidR="00C63ECB" w:rsidRPr="00476F9D" w:rsidRDefault="002574C8" w:rsidP="00476F9D">
      <w:pPr>
        <w:numPr>
          <w:ilvl w:val="0"/>
          <w:numId w:val="1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Community building</w:t>
      </w:r>
      <w:r w:rsidR="00476F9D">
        <w:rPr>
          <w:rFonts w:ascii="Times New Roman" w:eastAsia="Times New Roman" w:hAnsi="Times New Roman" w:cs="Times New Roman"/>
          <w:szCs w:val="24"/>
        </w:rPr>
        <w:t xml:space="preserve">           </w:t>
      </w:r>
    </w:p>
    <w:p w:rsidR="002574C8" w:rsidRDefault="002574C8" w:rsidP="002574C8">
      <w:pPr>
        <w:spacing w:before="100" w:beforeAutospacing="1" w:after="100" w:afterAutospacing="1" w:line="240" w:lineRule="auto"/>
        <w:outlineLvl w:val="2"/>
        <w:rPr>
          <w:noProof/>
        </w:rPr>
      </w:pPr>
      <w:r w:rsidRPr="007752C5">
        <w:rPr>
          <w:rFonts w:ascii="Times New Roman" w:eastAsia="Times New Roman" w:hAnsi="Times New Roman" w:cs="Times New Roman"/>
          <w:b/>
          <w:bCs/>
          <w:sz w:val="24"/>
          <w:szCs w:val="27"/>
        </w:rPr>
        <w:t xml:space="preserve">Phase 2 – </w:t>
      </w:r>
      <w:r w:rsidR="00C63ECB">
        <w:rPr>
          <w:rFonts w:ascii="Times New Roman" w:eastAsia="Times New Roman" w:hAnsi="Times New Roman" w:cs="Times New Roman"/>
          <w:b/>
          <w:bCs/>
          <w:sz w:val="24"/>
          <w:szCs w:val="27"/>
        </w:rPr>
        <w:t>Token Listing</w:t>
      </w:r>
      <w:r w:rsidR="00C63ECB" w:rsidRPr="00C63ECB">
        <w:rPr>
          <w:noProof/>
        </w:rPr>
        <w:t xml:space="preserve"> </w:t>
      </w:r>
      <w:r w:rsidR="00476F9D">
        <w:rPr>
          <w:noProof/>
        </w:rPr>
        <w:t xml:space="preserve">   </w:t>
      </w:r>
      <w:r w:rsidR="00476F9D">
        <w:rPr>
          <w:rFonts w:ascii="Times New Roman" w:eastAsia="Times New Roman" w:hAnsi="Times New Roman" w:cs="Times New Roman"/>
          <w:b/>
          <w:bCs/>
          <w:sz w:val="24"/>
          <w:szCs w:val="27"/>
        </w:rPr>
        <w:t>(</w:t>
      </w:r>
      <w:r w:rsidR="00476F9D" w:rsidRPr="00476F9D">
        <w:rPr>
          <w:rFonts w:ascii="Times New Roman" w:eastAsia="Times New Roman" w:hAnsi="Times New Roman" w:cs="Times New Roman"/>
          <w:b/>
          <w:color w:val="FF0000"/>
          <w:szCs w:val="24"/>
        </w:rPr>
        <w:t xml:space="preserve">Date: </w:t>
      </w:r>
      <w:r w:rsidR="00A53716">
        <w:rPr>
          <w:rStyle w:val="agcmg"/>
          <w:b/>
          <w:color w:val="FF0000"/>
        </w:rPr>
        <w:t>June</w:t>
      </w:r>
      <w:r w:rsidR="00476F9D" w:rsidRPr="00476F9D">
        <w:rPr>
          <w:rStyle w:val="agcmg"/>
          <w:b/>
          <w:color w:val="FF0000"/>
        </w:rPr>
        <w:t xml:space="preserve"> 2026</w:t>
      </w:r>
      <w:r w:rsidR="00476F9D" w:rsidRPr="00476F9D">
        <w:rPr>
          <w:rStyle w:val="agcmg"/>
          <w:b/>
          <w:color w:val="000000" w:themeColor="text1"/>
        </w:rPr>
        <w:t>)</w:t>
      </w:r>
    </w:p>
    <w:p w:rsidR="00C63ECB" w:rsidRPr="00C63ECB" w:rsidRDefault="00C63ECB" w:rsidP="00C63ECB">
      <w:pPr>
        <w:pStyle w:val="ListParagraph"/>
        <w:numPr>
          <w:ilvl w:val="0"/>
          <w:numId w:val="19"/>
        </w:numPr>
        <w:spacing w:before="100" w:beforeAutospacing="1" w:after="100" w:afterAutospacing="1" w:line="240" w:lineRule="auto"/>
        <w:outlineLvl w:val="2"/>
        <w:rPr>
          <w:rStyle w:val="agcmg"/>
          <w:rFonts w:ascii="Calibri" w:hAnsi="Calibri" w:cs="Calibri"/>
          <w:bCs/>
        </w:rPr>
      </w:pPr>
      <w:r w:rsidRPr="00C63ECB">
        <w:rPr>
          <w:rStyle w:val="agcmg"/>
          <w:bCs/>
        </w:rPr>
        <w:t xml:space="preserve">Listing on </w:t>
      </w:r>
      <w:proofErr w:type="spellStart"/>
      <w:r w:rsidRPr="00C63ECB">
        <w:rPr>
          <w:rStyle w:val="agcmg"/>
          <w:bCs/>
        </w:rPr>
        <w:t>Dex</w:t>
      </w:r>
      <w:proofErr w:type="spellEnd"/>
      <w:r w:rsidRPr="00C63ECB">
        <w:rPr>
          <w:rStyle w:val="agcmg"/>
          <w:bCs/>
        </w:rPr>
        <w:t xml:space="preserve">, </w:t>
      </w:r>
      <w:proofErr w:type="spellStart"/>
      <w:r w:rsidRPr="00C63ECB">
        <w:rPr>
          <w:rStyle w:val="agcmg"/>
          <w:bCs/>
        </w:rPr>
        <w:t>Cex</w:t>
      </w:r>
      <w:proofErr w:type="spellEnd"/>
      <w:r w:rsidRPr="00C63ECB">
        <w:rPr>
          <w:rStyle w:val="agcmg"/>
          <w:bCs/>
        </w:rPr>
        <w:t xml:space="preserve"> for trading</w:t>
      </w:r>
    </w:p>
    <w:p w:rsidR="00C63ECB" w:rsidRPr="00C63ECB" w:rsidRDefault="00C63ECB" w:rsidP="00C63ECB">
      <w:pPr>
        <w:pStyle w:val="ListParagraph"/>
        <w:numPr>
          <w:ilvl w:val="0"/>
          <w:numId w:val="19"/>
        </w:numPr>
        <w:spacing w:before="100" w:beforeAutospacing="1" w:after="100" w:afterAutospacing="1" w:line="240" w:lineRule="auto"/>
        <w:outlineLvl w:val="2"/>
        <w:rPr>
          <w:rStyle w:val="agcmg"/>
          <w:bCs/>
        </w:rPr>
      </w:pPr>
      <w:r w:rsidRPr="00C63ECB">
        <w:rPr>
          <w:rStyle w:val="agcmg"/>
          <w:bCs/>
        </w:rPr>
        <w:t>Community growth</w:t>
      </w:r>
    </w:p>
    <w:p w:rsidR="00476F9D" w:rsidRPr="00476F9D" w:rsidRDefault="00C63ECB" w:rsidP="00476F9D">
      <w:pPr>
        <w:pStyle w:val="ListParagraph"/>
        <w:numPr>
          <w:ilvl w:val="0"/>
          <w:numId w:val="19"/>
        </w:numPr>
        <w:spacing w:before="100" w:beforeAutospacing="1" w:after="100" w:afterAutospacing="1" w:line="240" w:lineRule="auto"/>
        <w:outlineLvl w:val="2"/>
        <w:rPr>
          <w:rStyle w:val="agcmg"/>
          <w:noProof/>
        </w:rPr>
      </w:pPr>
      <w:r w:rsidRPr="00476F9D">
        <w:rPr>
          <w:rStyle w:val="agcmg"/>
          <w:bCs/>
        </w:rPr>
        <w:t>Marketing, and Big push</w:t>
      </w:r>
      <w:r w:rsidR="00476F9D" w:rsidRPr="00476F9D">
        <w:rPr>
          <w:rStyle w:val="agcmg"/>
          <w:bCs/>
        </w:rPr>
        <w:t xml:space="preserve">      </w:t>
      </w:r>
    </w:p>
    <w:p w:rsidR="00C63ECB" w:rsidRDefault="00C63ECB" w:rsidP="00476F9D">
      <w:pPr>
        <w:spacing w:before="100" w:beforeAutospacing="1" w:after="100" w:afterAutospacing="1" w:line="240" w:lineRule="auto"/>
        <w:outlineLvl w:val="2"/>
        <w:rPr>
          <w:noProof/>
        </w:rPr>
      </w:pPr>
      <w:r w:rsidRPr="00476F9D">
        <w:rPr>
          <w:rFonts w:ascii="Times New Roman" w:eastAsia="Times New Roman" w:hAnsi="Times New Roman" w:cs="Times New Roman"/>
          <w:b/>
          <w:bCs/>
          <w:sz w:val="24"/>
          <w:szCs w:val="27"/>
        </w:rPr>
        <w:t xml:space="preserve">Phase 3 – </w:t>
      </w:r>
      <w:r w:rsidR="00A53716" w:rsidRPr="00A53716">
        <w:rPr>
          <w:rFonts w:ascii="Times New Roman" w:eastAsia="Times New Roman" w:hAnsi="Times New Roman" w:cs="Times New Roman"/>
          <w:b/>
          <w:bCs/>
          <w:sz w:val="24"/>
          <w:szCs w:val="27"/>
        </w:rPr>
        <w:t xml:space="preserve">App launch + </w:t>
      </w:r>
      <w:r w:rsidR="00A53716" w:rsidRPr="00A53716">
        <w:rPr>
          <w:rFonts w:ascii="Times New Roman" w:eastAsia="Times New Roman" w:hAnsi="Times New Roman" w:cs="Times New Roman"/>
          <w:b/>
          <w:bCs/>
          <w:szCs w:val="27"/>
        </w:rPr>
        <w:t>BWT Integration</w:t>
      </w:r>
      <w:r w:rsidR="00A53716" w:rsidRPr="00A53716">
        <w:rPr>
          <w:rFonts w:ascii="Times New Roman" w:eastAsia="Times New Roman" w:hAnsi="Times New Roman" w:cs="Times New Roman"/>
          <w:b/>
          <w:bCs/>
          <w:sz w:val="32"/>
          <w:szCs w:val="27"/>
        </w:rPr>
        <w:t xml:space="preserve"> </w:t>
      </w:r>
      <w:r w:rsidRPr="00A53716">
        <w:rPr>
          <w:noProof/>
          <w:sz w:val="28"/>
        </w:rPr>
        <w:t xml:space="preserve"> </w:t>
      </w:r>
      <w:r w:rsidR="00476F9D" w:rsidRPr="00A53716">
        <w:rPr>
          <w:noProof/>
          <w:sz w:val="28"/>
        </w:rPr>
        <w:t xml:space="preserve">  </w:t>
      </w:r>
      <w:r w:rsidR="00476F9D" w:rsidRPr="00476F9D">
        <w:rPr>
          <w:b/>
          <w:noProof/>
        </w:rPr>
        <w:t>(</w:t>
      </w:r>
      <w:r w:rsidR="00A53716">
        <w:rPr>
          <w:b/>
          <w:noProof/>
          <w:color w:val="FF0000"/>
        </w:rPr>
        <w:t xml:space="preserve">Date: </w:t>
      </w:r>
      <w:r w:rsidR="00476F9D" w:rsidRPr="00476F9D">
        <w:rPr>
          <w:b/>
          <w:noProof/>
          <w:color w:val="FF0000"/>
        </w:rPr>
        <w:t>August 2026</w:t>
      </w:r>
      <w:r w:rsidR="00476F9D" w:rsidRPr="00476F9D">
        <w:rPr>
          <w:b/>
          <w:noProof/>
        </w:rPr>
        <w:t>)</w:t>
      </w:r>
    </w:p>
    <w:p w:rsidR="002574C8" w:rsidRPr="00476F9D" w:rsidRDefault="002574C8" w:rsidP="00476F9D">
      <w:pPr>
        <w:pStyle w:val="ListParagraph"/>
        <w:numPr>
          <w:ilvl w:val="0"/>
          <w:numId w:val="20"/>
        </w:numPr>
        <w:spacing w:before="100" w:beforeAutospacing="1" w:after="100" w:afterAutospacing="1" w:line="240" w:lineRule="auto"/>
        <w:rPr>
          <w:rFonts w:ascii="Times New Roman" w:eastAsia="Times New Roman" w:hAnsi="Times New Roman" w:cs="Times New Roman"/>
          <w:szCs w:val="24"/>
        </w:rPr>
      </w:pPr>
      <w:r w:rsidRPr="00476F9D">
        <w:rPr>
          <w:rFonts w:ascii="Times New Roman" w:eastAsia="Times New Roman" w:hAnsi="Times New Roman" w:cs="Times New Roman"/>
          <w:szCs w:val="24"/>
        </w:rPr>
        <w:t>BitWorld App release</w:t>
      </w:r>
      <w:r w:rsidR="00476F9D" w:rsidRPr="00476F9D">
        <w:rPr>
          <w:rFonts w:ascii="Times New Roman" w:eastAsia="Times New Roman" w:hAnsi="Times New Roman" w:cs="Times New Roman"/>
          <w:szCs w:val="24"/>
        </w:rPr>
        <w:t xml:space="preserve"> and close beta</w:t>
      </w:r>
    </w:p>
    <w:p w:rsidR="002574C8" w:rsidRPr="00476F9D" w:rsidRDefault="002574C8" w:rsidP="00476F9D">
      <w:pPr>
        <w:pStyle w:val="ListParagraph"/>
        <w:numPr>
          <w:ilvl w:val="0"/>
          <w:numId w:val="20"/>
        </w:numPr>
        <w:spacing w:before="100" w:beforeAutospacing="1" w:after="100" w:afterAutospacing="1" w:line="240" w:lineRule="auto"/>
        <w:rPr>
          <w:rFonts w:ascii="Times New Roman" w:eastAsia="Times New Roman" w:hAnsi="Times New Roman" w:cs="Times New Roman"/>
          <w:szCs w:val="24"/>
        </w:rPr>
      </w:pPr>
      <w:r w:rsidRPr="00476F9D">
        <w:rPr>
          <w:rFonts w:ascii="Times New Roman" w:eastAsia="Times New Roman" w:hAnsi="Times New Roman" w:cs="Times New Roman"/>
          <w:szCs w:val="24"/>
        </w:rPr>
        <w:t>Text and image content support</w:t>
      </w:r>
    </w:p>
    <w:p w:rsidR="002574C8" w:rsidRDefault="002574C8" w:rsidP="00476F9D">
      <w:pPr>
        <w:pStyle w:val="ListParagraph"/>
        <w:numPr>
          <w:ilvl w:val="0"/>
          <w:numId w:val="20"/>
        </w:numPr>
        <w:spacing w:before="100" w:beforeAutospacing="1" w:after="100" w:afterAutospacing="1" w:line="240" w:lineRule="auto"/>
        <w:rPr>
          <w:rFonts w:ascii="Times New Roman" w:eastAsia="Times New Roman" w:hAnsi="Times New Roman" w:cs="Times New Roman"/>
          <w:szCs w:val="24"/>
        </w:rPr>
      </w:pPr>
      <w:r w:rsidRPr="00476F9D">
        <w:rPr>
          <w:rFonts w:ascii="Times New Roman" w:eastAsia="Times New Roman" w:hAnsi="Times New Roman" w:cs="Times New Roman"/>
          <w:szCs w:val="24"/>
        </w:rPr>
        <w:t>Reward system activation</w:t>
      </w:r>
    </w:p>
    <w:p w:rsidR="00815292" w:rsidRDefault="00815292" w:rsidP="00476F9D">
      <w:pPr>
        <w:pStyle w:val="ListParagraph"/>
        <w:numPr>
          <w:ilvl w:val="0"/>
          <w:numId w:val="20"/>
        </w:numPr>
        <w:spacing w:before="100" w:beforeAutospacing="1" w:after="100" w:afterAutospacing="1" w:line="240" w:lineRule="auto"/>
        <w:rPr>
          <w:rFonts w:ascii="Times New Roman" w:eastAsia="Times New Roman" w:hAnsi="Times New Roman" w:cs="Times New Roman"/>
          <w:szCs w:val="24"/>
        </w:rPr>
      </w:pPr>
      <w:proofErr w:type="spellStart"/>
      <w:r>
        <w:rPr>
          <w:rFonts w:ascii="Times New Roman" w:eastAsia="Times New Roman" w:hAnsi="Times New Roman" w:cs="Times New Roman"/>
          <w:szCs w:val="24"/>
        </w:rPr>
        <w:t>Bitworld</w:t>
      </w:r>
      <w:proofErr w:type="spellEnd"/>
      <w:r>
        <w:rPr>
          <w:rFonts w:ascii="Times New Roman" w:eastAsia="Times New Roman" w:hAnsi="Times New Roman" w:cs="Times New Roman"/>
          <w:szCs w:val="24"/>
        </w:rPr>
        <w:t xml:space="preserve"> Charity program activation </w:t>
      </w:r>
    </w:p>
    <w:p w:rsidR="00815292" w:rsidRDefault="00815292" w:rsidP="00476F9D">
      <w:pPr>
        <w:pStyle w:val="ListParagraph"/>
        <w:numPr>
          <w:ilvl w:val="0"/>
          <w:numId w:val="20"/>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Referral System </w:t>
      </w:r>
    </w:p>
    <w:p w:rsidR="00476F9D" w:rsidRPr="00476F9D" w:rsidRDefault="00476F9D" w:rsidP="00476F9D">
      <w:pPr>
        <w:pStyle w:val="ListParagraph"/>
        <w:spacing w:before="100" w:beforeAutospacing="1" w:after="100" w:afterAutospacing="1" w:line="240" w:lineRule="auto"/>
        <w:rPr>
          <w:rFonts w:ascii="Times New Roman" w:eastAsia="Times New Roman" w:hAnsi="Times New Roman" w:cs="Times New Roman"/>
          <w:szCs w:val="24"/>
        </w:rPr>
      </w:pPr>
    </w:p>
    <w:p w:rsidR="00476F9D" w:rsidRPr="007752C5" w:rsidRDefault="00476F9D" w:rsidP="002574C8">
      <w:pPr>
        <w:spacing w:before="100" w:beforeAutospacing="1" w:after="100" w:afterAutospacing="1" w:line="240" w:lineRule="auto"/>
        <w:outlineLvl w:val="2"/>
        <w:rPr>
          <w:rFonts w:ascii="Times New Roman" w:eastAsia="Times New Roman" w:hAnsi="Times New Roman" w:cs="Times New Roman"/>
          <w:b/>
          <w:bCs/>
          <w:sz w:val="24"/>
          <w:szCs w:val="27"/>
        </w:rPr>
      </w:pPr>
      <w:r>
        <w:rPr>
          <w:rFonts w:ascii="Times New Roman" w:eastAsia="Times New Roman" w:hAnsi="Times New Roman" w:cs="Times New Roman"/>
          <w:b/>
          <w:bCs/>
          <w:sz w:val="24"/>
          <w:szCs w:val="27"/>
        </w:rPr>
        <w:t>Phase 4</w:t>
      </w:r>
      <w:r w:rsidR="002574C8" w:rsidRPr="007752C5">
        <w:rPr>
          <w:rFonts w:ascii="Times New Roman" w:eastAsia="Times New Roman" w:hAnsi="Times New Roman" w:cs="Times New Roman"/>
          <w:b/>
          <w:bCs/>
          <w:sz w:val="24"/>
          <w:szCs w:val="27"/>
        </w:rPr>
        <w:t xml:space="preserve"> </w:t>
      </w:r>
      <w:r>
        <w:rPr>
          <w:rFonts w:ascii="Times New Roman" w:eastAsia="Times New Roman" w:hAnsi="Times New Roman" w:cs="Times New Roman"/>
          <w:b/>
          <w:bCs/>
          <w:sz w:val="24"/>
          <w:szCs w:val="27"/>
        </w:rPr>
        <w:t xml:space="preserve">– </w:t>
      </w:r>
      <w:proofErr w:type="spellStart"/>
      <w:r w:rsidR="00A53716">
        <w:rPr>
          <w:rFonts w:ascii="Times New Roman" w:eastAsia="Times New Roman" w:hAnsi="Times New Roman" w:cs="Times New Roman"/>
          <w:b/>
          <w:bCs/>
          <w:sz w:val="24"/>
          <w:szCs w:val="27"/>
        </w:rPr>
        <w:t>Bitworld</w:t>
      </w:r>
      <w:proofErr w:type="spellEnd"/>
      <w:r w:rsidR="00A53716">
        <w:rPr>
          <w:rFonts w:ascii="Times New Roman" w:eastAsia="Times New Roman" w:hAnsi="Times New Roman" w:cs="Times New Roman"/>
          <w:b/>
          <w:bCs/>
          <w:sz w:val="24"/>
          <w:szCs w:val="27"/>
        </w:rPr>
        <w:t xml:space="preserve"> Charity &amp; Creator Academy</w:t>
      </w:r>
      <w:r w:rsidR="00815292">
        <w:rPr>
          <w:rFonts w:ascii="Times New Roman" w:eastAsia="Times New Roman" w:hAnsi="Times New Roman" w:cs="Times New Roman"/>
          <w:b/>
          <w:bCs/>
          <w:sz w:val="24"/>
          <w:szCs w:val="27"/>
        </w:rPr>
        <w:t xml:space="preserve"> </w:t>
      </w:r>
      <w:r w:rsidR="00A53716">
        <w:rPr>
          <w:rFonts w:ascii="Times New Roman" w:eastAsia="Times New Roman" w:hAnsi="Times New Roman" w:cs="Times New Roman"/>
          <w:b/>
          <w:bCs/>
          <w:sz w:val="24"/>
          <w:szCs w:val="27"/>
        </w:rPr>
        <w:t>Launch</w:t>
      </w:r>
      <w:r w:rsidR="00815292">
        <w:rPr>
          <w:rFonts w:ascii="Times New Roman" w:eastAsia="Times New Roman" w:hAnsi="Times New Roman" w:cs="Times New Roman"/>
          <w:b/>
          <w:bCs/>
          <w:sz w:val="24"/>
          <w:szCs w:val="27"/>
        </w:rPr>
        <w:t xml:space="preserve"> (</w:t>
      </w:r>
      <w:r w:rsidR="00815292" w:rsidRPr="00155CC8">
        <w:rPr>
          <w:rFonts w:ascii="Times New Roman" w:eastAsia="Times New Roman" w:hAnsi="Times New Roman" w:cs="Times New Roman"/>
          <w:b/>
          <w:bCs/>
          <w:color w:val="FF0000"/>
          <w:szCs w:val="27"/>
        </w:rPr>
        <w:t>Date</w:t>
      </w:r>
      <w:r w:rsidR="00042310">
        <w:rPr>
          <w:rFonts w:ascii="Times New Roman" w:eastAsia="Times New Roman" w:hAnsi="Times New Roman" w:cs="Times New Roman"/>
          <w:b/>
          <w:bCs/>
          <w:color w:val="FF0000"/>
          <w:szCs w:val="27"/>
        </w:rPr>
        <w:t xml:space="preserve"> </w:t>
      </w:r>
      <w:r w:rsidR="00A53716">
        <w:rPr>
          <w:rFonts w:ascii="Times New Roman" w:eastAsia="Times New Roman" w:hAnsi="Times New Roman" w:cs="Times New Roman"/>
          <w:b/>
          <w:bCs/>
          <w:color w:val="FF0000"/>
          <w:szCs w:val="27"/>
        </w:rPr>
        <w:t>Oct, Dec 2026</w:t>
      </w:r>
      <w:r w:rsidR="00815292">
        <w:rPr>
          <w:rFonts w:ascii="Times New Roman" w:eastAsia="Times New Roman" w:hAnsi="Times New Roman" w:cs="Times New Roman"/>
          <w:b/>
          <w:bCs/>
          <w:sz w:val="24"/>
          <w:szCs w:val="27"/>
        </w:rPr>
        <w:t>)</w:t>
      </w:r>
    </w:p>
    <w:p w:rsidR="002574C8" w:rsidRDefault="00A53716"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App scaling</w:t>
      </w:r>
    </w:p>
    <w:p w:rsidR="008F107C" w:rsidRPr="007752C5" w:rsidRDefault="008F107C"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Global Expansion </w:t>
      </w:r>
    </w:p>
    <w:p w:rsidR="002574C8" w:rsidRDefault="002574C8"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Advanced monetization</w:t>
      </w:r>
    </w:p>
    <w:p w:rsidR="008F107C" w:rsidRPr="007752C5" w:rsidRDefault="008F107C"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Advanced Features</w:t>
      </w:r>
    </w:p>
    <w:p w:rsidR="002574C8" w:rsidRDefault="008F107C"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Payment Integration </w:t>
      </w:r>
    </w:p>
    <w:p w:rsidR="00815292" w:rsidRDefault="00815292"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Content quality ranking </w:t>
      </w:r>
    </w:p>
    <w:p w:rsidR="00155CC8" w:rsidRDefault="00155CC8"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Global Scaling </w:t>
      </w:r>
    </w:p>
    <w:p w:rsidR="00155CC8" w:rsidRDefault="00155CC8"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Continuous ecosystem upgrade</w:t>
      </w:r>
      <w:r w:rsidR="00042310">
        <w:rPr>
          <w:rFonts w:ascii="Times New Roman" w:eastAsia="Times New Roman" w:hAnsi="Times New Roman" w:cs="Times New Roman"/>
          <w:szCs w:val="24"/>
        </w:rPr>
        <w:t xml:space="preserve"> </w:t>
      </w:r>
    </w:p>
    <w:p w:rsidR="00042310" w:rsidRDefault="00042310" w:rsidP="00042310">
      <w:pPr>
        <w:spacing w:before="100" w:beforeAutospacing="1" w:after="100" w:afterAutospacing="1" w:line="240" w:lineRule="auto"/>
        <w:rPr>
          <w:rFonts w:ascii="Times New Roman" w:eastAsia="Times New Roman" w:hAnsi="Times New Roman" w:cs="Times New Roman"/>
          <w:b/>
          <w:bCs/>
          <w:sz w:val="24"/>
          <w:szCs w:val="27"/>
        </w:rPr>
      </w:pPr>
      <w:r>
        <w:rPr>
          <w:rFonts w:ascii="Times New Roman" w:eastAsia="Times New Roman" w:hAnsi="Times New Roman" w:cs="Times New Roman"/>
          <w:b/>
          <w:bCs/>
          <w:sz w:val="24"/>
          <w:szCs w:val="27"/>
        </w:rPr>
        <w:t xml:space="preserve">Phase 5 – Global expansion, </w:t>
      </w:r>
      <w:r w:rsidRPr="00042310">
        <w:rPr>
          <w:rFonts w:ascii="Times New Roman" w:eastAsia="Times New Roman" w:hAnsi="Times New Roman" w:cs="Times New Roman"/>
          <w:bCs/>
          <w:sz w:val="24"/>
          <w:szCs w:val="27"/>
        </w:rPr>
        <w:t>Partnership, New features and payment Integration</w:t>
      </w:r>
      <w:r>
        <w:rPr>
          <w:rFonts w:ascii="Times New Roman" w:eastAsia="Times New Roman" w:hAnsi="Times New Roman" w:cs="Times New Roman"/>
          <w:b/>
          <w:bCs/>
          <w:sz w:val="24"/>
          <w:szCs w:val="27"/>
        </w:rPr>
        <w:t xml:space="preserve"> </w:t>
      </w:r>
    </w:p>
    <w:p w:rsidR="00042310" w:rsidRDefault="00042310" w:rsidP="00042310">
      <w:p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b/>
          <w:bCs/>
          <w:sz w:val="24"/>
          <w:szCs w:val="27"/>
        </w:rPr>
        <w:t xml:space="preserve">               </w:t>
      </w:r>
    </w:p>
    <w:p w:rsidR="00042310" w:rsidRDefault="00042310" w:rsidP="00042310">
      <w:pPr>
        <w:spacing w:before="100" w:beforeAutospacing="1" w:after="100" w:afterAutospacing="1" w:line="240" w:lineRule="auto"/>
        <w:rPr>
          <w:rFonts w:ascii="Times New Roman" w:eastAsia="Times New Roman" w:hAnsi="Times New Roman" w:cs="Times New Roman"/>
          <w:szCs w:val="24"/>
        </w:rPr>
      </w:pPr>
    </w:p>
    <w:p w:rsidR="00514820" w:rsidRPr="00514820" w:rsidRDefault="00514820" w:rsidP="00514820">
      <w:pPr>
        <w:pStyle w:val="NormalWeb"/>
        <w:rPr>
          <w:sz w:val="18"/>
        </w:rPr>
      </w:pPr>
      <w:r w:rsidRPr="00514820">
        <w:rPr>
          <w:color w:val="FF0000"/>
        </w:rPr>
        <w:t xml:space="preserve">NOTE: </w:t>
      </w:r>
      <w:r w:rsidRPr="00514820">
        <w:rPr>
          <w:sz w:val="18"/>
        </w:rPr>
        <w:t>This roadmap is indicative only and subject to change. Timelines, features, and milestones may be adjusted based on development progress, market conditions, and other factors.</w:t>
      </w:r>
    </w:p>
    <w:p w:rsidR="00514820" w:rsidRPr="007752C5" w:rsidRDefault="00514820" w:rsidP="00514820">
      <w:pPr>
        <w:spacing w:before="100" w:beforeAutospacing="1" w:after="100" w:afterAutospacing="1" w:line="240" w:lineRule="auto"/>
        <w:rPr>
          <w:rFonts w:ascii="Times New Roman" w:eastAsia="Times New Roman" w:hAnsi="Times New Roman" w:cs="Times New Roman"/>
          <w:szCs w:val="24"/>
        </w:rPr>
      </w:pPr>
    </w:p>
    <w:p w:rsidR="002574C8" w:rsidRPr="007752C5" w:rsidRDefault="00843EEA"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pict>
          <v:rect id="_x0000_i1034" style="width:0;height:1.5pt" o:hralign="center" o:hrstd="t" o:hr="t" fillcolor="#a0a0a0" stroked="f"/>
        </w:pict>
      </w: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lastRenderedPageBreak/>
        <w:t>11. BitWorld Charity Program</w:t>
      </w:r>
    </w:p>
    <w:p w:rsidR="002574C8" w:rsidRPr="007752C5" w:rsidRDefault="002574C8" w:rsidP="002574C8">
      <w:pPr>
        <w:spacing w:before="100" w:beforeAutospacing="1" w:after="100" w:afterAutospacing="1" w:line="240" w:lineRule="auto"/>
        <w:outlineLvl w:val="2"/>
        <w:rPr>
          <w:rFonts w:ascii="Times New Roman" w:eastAsia="Times New Roman" w:hAnsi="Times New Roman" w:cs="Times New Roman"/>
          <w:b/>
          <w:bCs/>
          <w:sz w:val="24"/>
          <w:szCs w:val="27"/>
        </w:rPr>
      </w:pPr>
      <w:r w:rsidRPr="007752C5">
        <w:rPr>
          <w:rFonts w:ascii="Times New Roman" w:eastAsia="Times New Roman" w:hAnsi="Times New Roman" w:cs="Times New Roman"/>
          <w:b/>
          <w:bCs/>
          <w:sz w:val="24"/>
          <w:szCs w:val="27"/>
        </w:rPr>
        <w:t>11.1 Overview</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 xml:space="preserve">The </w:t>
      </w:r>
      <w:r w:rsidRPr="007752C5">
        <w:rPr>
          <w:rFonts w:ascii="Times New Roman" w:eastAsia="Times New Roman" w:hAnsi="Times New Roman" w:cs="Times New Roman"/>
          <w:b/>
          <w:bCs/>
          <w:szCs w:val="24"/>
        </w:rPr>
        <w:t>BitWorld Charity Program</w:t>
      </w:r>
      <w:r w:rsidRPr="007752C5">
        <w:rPr>
          <w:rFonts w:ascii="Times New Roman" w:eastAsia="Times New Roman" w:hAnsi="Times New Roman" w:cs="Times New Roman"/>
          <w:szCs w:val="24"/>
        </w:rPr>
        <w:t xml:space="preserve"> represents </w:t>
      </w:r>
      <w:proofErr w:type="spellStart"/>
      <w:r w:rsidRPr="007752C5">
        <w:rPr>
          <w:rFonts w:ascii="Times New Roman" w:eastAsia="Times New Roman" w:hAnsi="Times New Roman" w:cs="Times New Roman"/>
          <w:szCs w:val="24"/>
        </w:rPr>
        <w:t>BitWorld’s</w:t>
      </w:r>
      <w:proofErr w:type="spellEnd"/>
      <w:r w:rsidRPr="007752C5">
        <w:rPr>
          <w:rFonts w:ascii="Times New Roman" w:eastAsia="Times New Roman" w:hAnsi="Times New Roman" w:cs="Times New Roman"/>
          <w:szCs w:val="24"/>
        </w:rPr>
        <w:t xml:space="preserve"> commitment to using technology and community to create real-world impact.</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As a crypto-focused social platform b</w:t>
      </w:r>
      <w:r w:rsidR="00155CC8">
        <w:rPr>
          <w:rFonts w:ascii="Times New Roman" w:eastAsia="Times New Roman" w:hAnsi="Times New Roman" w:cs="Times New Roman"/>
          <w:szCs w:val="24"/>
        </w:rPr>
        <w:t>uilt with strong roots</w:t>
      </w:r>
      <w:r w:rsidRPr="007752C5">
        <w:rPr>
          <w:rFonts w:ascii="Times New Roman" w:eastAsia="Times New Roman" w:hAnsi="Times New Roman" w:cs="Times New Roman"/>
          <w:szCs w:val="24"/>
        </w:rPr>
        <w:t>, BitWorld is designed not only to connect people globally, but also to give back to communities through transparent, impact-driven initiatives.</w:t>
      </w:r>
    </w:p>
    <w:p w:rsidR="002574C8" w:rsidRPr="007752C5" w:rsidRDefault="002574C8" w:rsidP="002574C8">
      <w:pPr>
        <w:spacing w:before="100" w:beforeAutospacing="1" w:after="100" w:afterAutospacing="1" w:line="240" w:lineRule="auto"/>
        <w:outlineLvl w:val="2"/>
        <w:rPr>
          <w:rFonts w:ascii="Times New Roman" w:eastAsia="Times New Roman" w:hAnsi="Times New Roman" w:cs="Times New Roman"/>
          <w:b/>
          <w:bCs/>
          <w:sz w:val="24"/>
          <w:szCs w:val="27"/>
        </w:rPr>
      </w:pPr>
      <w:r w:rsidRPr="007752C5">
        <w:rPr>
          <w:rFonts w:ascii="Times New Roman" w:eastAsia="Times New Roman" w:hAnsi="Times New Roman" w:cs="Times New Roman"/>
          <w:b/>
          <w:bCs/>
          <w:sz w:val="24"/>
          <w:szCs w:val="27"/>
        </w:rPr>
        <w:t>11.2 Focus Areas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B01FEF">
        <w:rPr>
          <w:rFonts w:ascii="Times New Roman" w:eastAsia="Times New Roman" w:hAnsi="Times New Roman" w:cs="Times New Roman"/>
          <w:b/>
          <w:szCs w:val="24"/>
        </w:rPr>
        <w:t>Through the BitWorld Charity Program, the ecosystem will support</w:t>
      </w:r>
      <w:r w:rsidRPr="007752C5">
        <w:rPr>
          <w:rFonts w:ascii="Times New Roman" w:eastAsia="Times New Roman" w:hAnsi="Times New Roman" w:cs="Times New Roman"/>
          <w:szCs w:val="24"/>
        </w:rPr>
        <w:t>:</w:t>
      </w:r>
    </w:p>
    <w:p w:rsidR="002574C8" w:rsidRPr="007752C5" w:rsidRDefault="002574C8" w:rsidP="002574C8">
      <w:pPr>
        <w:numPr>
          <w:ilvl w:val="0"/>
          <w:numId w:val="15"/>
        </w:numPr>
        <w:spacing w:before="100" w:beforeAutospacing="1" w:after="100" w:afterAutospacing="1" w:line="240" w:lineRule="auto"/>
        <w:rPr>
          <w:rFonts w:ascii="Times New Roman" w:eastAsia="Times New Roman" w:hAnsi="Times New Roman" w:cs="Times New Roman"/>
          <w:szCs w:val="24"/>
        </w:rPr>
      </w:pPr>
      <w:proofErr w:type="spellStart"/>
      <w:r w:rsidRPr="007752C5">
        <w:rPr>
          <w:rFonts w:ascii="Times New Roman" w:eastAsia="Times New Roman" w:hAnsi="Times New Roman" w:cs="Times New Roman"/>
          <w:szCs w:val="24"/>
        </w:rPr>
        <w:t>Blockchain</w:t>
      </w:r>
      <w:proofErr w:type="spellEnd"/>
      <w:r w:rsidRPr="007752C5">
        <w:rPr>
          <w:rFonts w:ascii="Times New Roman" w:eastAsia="Times New Roman" w:hAnsi="Times New Roman" w:cs="Times New Roman"/>
          <w:szCs w:val="24"/>
        </w:rPr>
        <w:t xml:space="preserve"> and crypto education for young people</w:t>
      </w:r>
    </w:p>
    <w:p w:rsidR="002574C8" w:rsidRPr="007752C5" w:rsidRDefault="002574C8" w:rsidP="002574C8">
      <w:pPr>
        <w:numPr>
          <w:ilvl w:val="0"/>
          <w:numId w:val="15"/>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Digital skills and financial literacy initiatives</w:t>
      </w:r>
    </w:p>
    <w:p w:rsidR="002574C8" w:rsidRPr="007752C5" w:rsidRDefault="002574C8" w:rsidP="002574C8">
      <w:pPr>
        <w:numPr>
          <w:ilvl w:val="0"/>
          <w:numId w:val="15"/>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Community-driven causes selected within the BitWorld ecosystem</w:t>
      </w:r>
    </w:p>
    <w:p w:rsidR="00B01FEF" w:rsidRDefault="002574C8" w:rsidP="002574C8">
      <w:pPr>
        <w:spacing w:before="100" w:beforeAutospacing="1" w:after="100" w:afterAutospacing="1" w:line="240" w:lineRule="auto"/>
        <w:outlineLvl w:val="2"/>
        <w:rPr>
          <w:rFonts w:ascii="Times New Roman" w:eastAsia="Times New Roman" w:hAnsi="Times New Roman" w:cs="Times New Roman"/>
          <w:b/>
          <w:bCs/>
          <w:sz w:val="24"/>
          <w:szCs w:val="27"/>
        </w:rPr>
      </w:pPr>
      <w:r w:rsidRPr="007752C5">
        <w:rPr>
          <w:rFonts w:ascii="Times New Roman" w:eastAsia="Times New Roman" w:hAnsi="Times New Roman" w:cs="Times New Roman"/>
          <w:b/>
          <w:bCs/>
          <w:sz w:val="24"/>
          <w:szCs w:val="27"/>
        </w:rPr>
        <w:t>11.3 Funding Model</w:t>
      </w:r>
    </w:p>
    <w:p w:rsidR="00B01FEF" w:rsidRPr="00B01FEF" w:rsidRDefault="00B01FEF" w:rsidP="00B01FEF">
      <w:pPr>
        <w:pStyle w:val="cvgsua"/>
        <w:spacing w:line="240" w:lineRule="atLeast"/>
        <w:rPr>
          <w:sz w:val="22"/>
        </w:rPr>
      </w:pPr>
      <w:r w:rsidRPr="00B01FEF">
        <w:rPr>
          <w:rStyle w:val="agcmg"/>
          <w:bCs/>
          <w:sz w:val="22"/>
        </w:rPr>
        <w:t>Charity activities will be funded through a portion of platform revenues, partnerships, 5% allocation of BWT and future ecosystem initiatives, with a strong focus on accountability and measurable impact.</w:t>
      </w:r>
    </w:p>
    <w:p w:rsidR="00B01FEF" w:rsidRPr="00B01FEF" w:rsidRDefault="00B01FEF" w:rsidP="00B01FEF">
      <w:pPr>
        <w:pStyle w:val="cvgsua"/>
        <w:spacing w:line="240" w:lineRule="atLeast"/>
        <w:rPr>
          <w:sz w:val="22"/>
        </w:rPr>
      </w:pPr>
      <w:proofErr w:type="spellStart"/>
      <w:r w:rsidRPr="00B01FEF">
        <w:rPr>
          <w:rStyle w:val="agcmg"/>
          <w:bCs/>
          <w:sz w:val="22"/>
        </w:rPr>
        <w:t>Bitworld</w:t>
      </w:r>
      <w:proofErr w:type="spellEnd"/>
      <w:r w:rsidRPr="00B01FEF">
        <w:rPr>
          <w:rStyle w:val="agcmg"/>
          <w:bCs/>
          <w:sz w:val="22"/>
        </w:rPr>
        <w:t xml:space="preserve"> believes that crypto and technology should empower people, open opportunities, and contribute positively to society — not just online, but in the real world.</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All charity efforts will emphasize accountability, transparency, and measurable social impact.</w:t>
      </w:r>
    </w:p>
    <w:p w:rsidR="002574C8" w:rsidRPr="007752C5" w:rsidRDefault="002574C8" w:rsidP="002574C8">
      <w:pPr>
        <w:spacing w:before="100" w:beforeAutospacing="1" w:after="100" w:afterAutospacing="1" w:line="240" w:lineRule="auto"/>
        <w:outlineLvl w:val="2"/>
        <w:rPr>
          <w:rFonts w:ascii="Times New Roman" w:eastAsia="Times New Roman" w:hAnsi="Times New Roman" w:cs="Times New Roman"/>
          <w:b/>
          <w:bCs/>
          <w:sz w:val="24"/>
          <w:szCs w:val="27"/>
        </w:rPr>
      </w:pPr>
      <w:r w:rsidRPr="007752C5">
        <w:rPr>
          <w:rFonts w:ascii="Times New Roman" w:eastAsia="Times New Roman" w:hAnsi="Times New Roman" w:cs="Times New Roman"/>
          <w:b/>
          <w:bCs/>
          <w:sz w:val="24"/>
          <w:szCs w:val="27"/>
        </w:rPr>
        <w:t>11.4 Regional Expansion</w:t>
      </w:r>
    </w:p>
    <w:p w:rsidR="00AF55F3"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 xml:space="preserve">BitWorld plans to begin </w:t>
      </w:r>
      <w:r w:rsidR="00042310">
        <w:rPr>
          <w:rFonts w:ascii="Times New Roman" w:eastAsia="Times New Roman" w:hAnsi="Times New Roman" w:cs="Times New Roman"/>
          <w:szCs w:val="24"/>
        </w:rPr>
        <w:t xml:space="preserve">it </w:t>
      </w:r>
      <w:r w:rsidRPr="007752C5">
        <w:rPr>
          <w:rFonts w:ascii="Times New Roman" w:eastAsia="Times New Roman" w:hAnsi="Times New Roman" w:cs="Times New Roman"/>
          <w:szCs w:val="24"/>
        </w:rPr>
        <w:t>charity operations by establishing local charity agents, starting with selected countries.</w:t>
      </w:r>
      <w:r w:rsidR="00AF55F3">
        <w:rPr>
          <w:rFonts w:ascii="Times New Roman" w:eastAsia="Times New Roman" w:hAnsi="Times New Roman" w:cs="Times New Roman"/>
          <w:szCs w:val="24"/>
        </w:rPr>
        <w:t xml:space="preserve"> Interested Agents will have to </w:t>
      </w:r>
      <w:r w:rsidR="001C52EE">
        <w:rPr>
          <w:rFonts w:ascii="Times New Roman" w:eastAsia="Times New Roman" w:hAnsi="Times New Roman" w:cs="Times New Roman"/>
          <w:szCs w:val="24"/>
        </w:rPr>
        <w:t xml:space="preserve">Summit </w:t>
      </w:r>
      <w:proofErr w:type="spellStart"/>
      <w:r w:rsidR="001C52EE">
        <w:rPr>
          <w:rFonts w:ascii="Times New Roman" w:eastAsia="Times New Roman" w:hAnsi="Times New Roman" w:cs="Times New Roman"/>
          <w:szCs w:val="24"/>
        </w:rPr>
        <w:t>thire</w:t>
      </w:r>
      <w:proofErr w:type="spellEnd"/>
      <w:r w:rsidR="001C52EE">
        <w:rPr>
          <w:rFonts w:ascii="Times New Roman" w:eastAsia="Times New Roman" w:hAnsi="Times New Roman" w:cs="Times New Roman"/>
          <w:szCs w:val="24"/>
        </w:rPr>
        <w:t xml:space="preserve"> request form</w:t>
      </w:r>
    </w:p>
    <w:p w:rsidR="00B01FEF" w:rsidRPr="00AF55F3" w:rsidRDefault="00AF55F3" w:rsidP="002574C8">
      <w:pPr>
        <w:spacing w:before="100" w:beforeAutospacing="1" w:after="100" w:afterAutospacing="1" w:line="240" w:lineRule="auto"/>
        <w:rPr>
          <w:rFonts w:ascii="Times New Roman" w:eastAsia="Times New Roman" w:hAnsi="Times New Roman" w:cs="Times New Roman"/>
          <w:b/>
          <w:szCs w:val="24"/>
        </w:rPr>
      </w:pPr>
      <w:r w:rsidRPr="00AF55F3">
        <w:rPr>
          <w:rFonts w:ascii="Times New Roman" w:eastAsia="Times New Roman" w:hAnsi="Times New Roman" w:cs="Times New Roman"/>
          <w:b/>
          <w:szCs w:val="24"/>
        </w:rPr>
        <w:t xml:space="preserve">For </w:t>
      </w:r>
      <w:r>
        <w:rPr>
          <w:rFonts w:ascii="Times New Roman" w:eastAsia="Times New Roman" w:hAnsi="Times New Roman" w:cs="Times New Roman"/>
          <w:b/>
          <w:szCs w:val="24"/>
        </w:rPr>
        <w:t xml:space="preserve">example: </w:t>
      </w:r>
      <w:r w:rsidRPr="00AF55F3">
        <w:rPr>
          <w:rFonts w:ascii="Times New Roman" w:eastAsia="Times New Roman" w:hAnsi="Times New Roman" w:cs="Times New Roman"/>
          <w:szCs w:val="24"/>
        </w:rPr>
        <w:t>Each agent m</w:t>
      </w:r>
      <w:r>
        <w:rPr>
          <w:rFonts w:ascii="Times New Roman" w:eastAsia="Times New Roman" w:hAnsi="Times New Roman" w:cs="Times New Roman"/>
          <w:szCs w:val="24"/>
        </w:rPr>
        <w:t xml:space="preserve">ay have to deposit </w:t>
      </w:r>
      <w:r w:rsidRPr="00AF55F3">
        <w:rPr>
          <w:rFonts w:ascii="Times New Roman" w:eastAsia="Times New Roman" w:hAnsi="Times New Roman" w:cs="Times New Roman"/>
          <w:szCs w:val="24"/>
        </w:rPr>
        <w:t>some amount and also invest in open his or her own office as Bit Charity agent office</w:t>
      </w:r>
      <w:r>
        <w:rPr>
          <w:rFonts w:ascii="Times New Roman" w:eastAsia="Times New Roman" w:hAnsi="Times New Roman" w:cs="Times New Roman"/>
          <w:b/>
          <w:szCs w:val="24"/>
        </w:rPr>
        <w:t xml:space="preserve"> </w:t>
      </w:r>
    </w:p>
    <w:p w:rsidR="002574C8"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As the ecosystem grows, individual investors and community members may be given opportunities to help establish and operate charity initiatives within their regions, supporting decentralized and community-led impact.</w:t>
      </w:r>
    </w:p>
    <w:p w:rsidR="0014296A" w:rsidRDefault="0014296A" w:rsidP="0014296A">
      <w:pPr>
        <w:spacing w:before="100" w:beforeAutospacing="1" w:after="100" w:afterAutospacing="1" w:line="240" w:lineRule="auto"/>
        <w:outlineLvl w:val="2"/>
        <w:rPr>
          <w:rFonts w:ascii="Times New Roman" w:eastAsia="Times New Roman" w:hAnsi="Times New Roman" w:cs="Times New Roman"/>
          <w:b/>
          <w:bCs/>
          <w:sz w:val="24"/>
          <w:szCs w:val="27"/>
        </w:rPr>
      </w:pPr>
      <w:r>
        <w:rPr>
          <w:rFonts w:ascii="Times New Roman" w:eastAsia="Times New Roman" w:hAnsi="Times New Roman" w:cs="Times New Roman"/>
          <w:b/>
          <w:bCs/>
          <w:sz w:val="24"/>
          <w:szCs w:val="27"/>
        </w:rPr>
        <w:t xml:space="preserve">11.5 Benefits </w:t>
      </w:r>
      <w:proofErr w:type="gramStart"/>
      <w:r>
        <w:rPr>
          <w:rFonts w:ascii="Times New Roman" w:eastAsia="Times New Roman" w:hAnsi="Times New Roman" w:cs="Times New Roman"/>
          <w:b/>
          <w:bCs/>
          <w:sz w:val="24"/>
          <w:szCs w:val="27"/>
        </w:rPr>
        <w:t>For</w:t>
      </w:r>
      <w:proofErr w:type="gramEnd"/>
      <w:r>
        <w:rPr>
          <w:rFonts w:ascii="Times New Roman" w:eastAsia="Times New Roman" w:hAnsi="Times New Roman" w:cs="Times New Roman"/>
          <w:b/>
          <w:bCs/>
          <w:sz w:val="24"/>
          <w:szCs w:val="27"/>
        </w:rPr>
        <w:t xml:space="preserve"> The Charity Agents.</w:t>
      </w:r>
    </w:p>
    <w:p w:rsidR="003C473E" w:rsidRDefault="0014296A" w:rsidP="003C473E">
      <w:pPr>
        <w:spacing w:before="100" w:beforeAutospacing="1" w:after="100" w:afterAutospacing="1" w:line="240" w:lineRule="auto"/>
        <w:outlineLvl w:val="1"/>
        <w:rPr>
          <w:rFonts w:ascii="Times New Roman" w:eastAsia="Times New Roman" w:hAnsi="Times New Roman" w:cs="Times New Roman"/>
          <w:bCs/>
          <w:sz w:val="20"/>
          <w:szCs w:val="27"/>
        </w:rPr>
      </w:pPr>
      <w:r w:rsidRPr="0014296A">
        <w:rPr>
          <w:rFonts w:ascii="Times New Roman" w:eastAsia="Times New Roman" w:hAnsi="Times New Roman" w:cs="Times New Roman"/>
          <w:bCs/>
          <w:sz w:val="20"/>
          <w:szCs w:val="27"/>
        </w:rPr>
        <w:t>The 5% BWT allocation belongs to the Agents, but may not release at once</w:t>
      </w:r>
    </w:p>
    <w:p w:rsidR="0014296A" w:rsidRPr="0014296A" w:rsidRDefault="0014296A" w:rsidP="003C473E">
      <w:pPr>
        <w:spacing w:before="100" w:beforeAutospacing="1" w:after="100" w:afterAutospacing="1" w:line="240" w:lineRule="auto"/>
        <w:outlineLvl w:val="1"/>
        <w:rPr>
          <w:rFonts w:ascii="Times New Roman" w:eastAsia="Times New Roman" w:hAnsi="Times New Roman" w:cs="Times New Roman"/>
          <w:bCs/>
          <w:sz w:val="20"/>
          <w:szCs w:val="27"/>
        </w:rPr>
      </w:pPr>
      <w:r w:rsidRPr="0014296A">
        <w:rPr>
          <w:rFonts w:ascii="Times New Roman" w:eastAsia="Times New Roman" w:hAnsi="Times New Roman" w:cs="Times New Roman"/>
          <w:bCs/>
          <w:sz w:val="20"/>
          <w:szCs w:val="27"/>
        </w:rPr>
        <w:t>Between 10 to 15% company sales will be share among them every month or every quarter of the year. Charity supervisor will follow them up to make sure every fund given is used purposely.</w:t>
      </w:r>
    </w:p>
    <w:p w:rsidR="0014296A" w:rsidRDefault="0014296A" w:rsidP="0014296A">
      <w:pPr>
        <w:spacing w:before="100" w:beforeAutospacing="1" w:after="100" w:afterAutospacing="1" w:line="240" w:lineRule="auto"/>
        <w:outlineLvl w:val="2"/>
        <w:rPr>
          <w:rFonts w:ascii="Times New Roman" w:eastAsia="Times New Roman" w:hAnsi="Times New Roman" w:cs="Times New Roman"/>
          <w:bCs/>
          <w:sz w:val="20"/>
          <w:szCs w:val="27"/>
        </w:rPr>
      </w:pPr>
      <w:r w:rsidRPr="0014296A">
        <w:rPr>
          <w:rFonts w:ascii="Times New Roman" w:eastAsia="Times New Roman" w:hAnsi="Times New Roman" w:cs="Times New Roman"/>
          <w:bCs/>
          <w:sz w:val="20"/>
          <w:szCs w:val="27"/>
        </w:rPr>
        <w:t xml:space="preserve">The more the company grows the more benefits the </w:t>
      </w:r>
      <w:r w:rsidR="00F01079" w:rsidRPr="0014296A">
        <w:rPr>
          <w:rFonts w:ascii="Times New Roman" w:eastAsia="Times New Roman" w:hAnsi="Times New Roman" w:cs="Times New Roman"/>
          <w:bCs/>
          <w:sz w:val="20"/>
          <w:szCs w:val="27"/>
        </w:rPr>
        <w:t>agents make</w:t>
      </w:r>
      <w:r w:rsidRPr="0014296A">
        <w:rPr>
          <w:rFonts w:ascii="Times New Roman" w:eastAsia="Times New Roman" w:hAnsi="Times New Roman" w:cs="Times New Roman"/>
          <w:bCs/>
          <w:sz w:val="20"/>
          <w:szCs w:val="27"/>
        </w:rPr>
        <w:t xml:space="preserve"> because their initial deposits serve as </w:t>
      </w:r>
      <w:r>
        <w:rPr>
          <w:rFonts w:ascii="Times New Roman" w:eastAsia="Times New Roman" w:hAnsi="Times New Roman" w:cs="Times New Roman"/>
          <w:bCs/>
          <w:sz w:val="20"/>
          <w:szCs w:val="27"/>
        </w:rPr>
        <w:t xml:space="preserve">investment.  </w:t>
      </w:r>
    </w:p>
    <w:p w:rsidR="0014296A" w:rsidRDefault="0014296A" w:rsidP="00F01079">
      <w:pPr>
        <w:spacing w:before="100" w:beforeAutospacing="1" w:after="100" w:afterAutospacing="1" w:line="240" w:lineRule="auto"/>
        <w:outlineLvl w:val="2"/>
        <w:rPr>
          <w:rFonts w:ascii="Times New Roman" w:eastAsia="Times New Roman" w:hAnsi="Times New Roman" w:cs="Times New Roman"/>
          <w:bCs/>
          <w:sz w:val="20"/>
          <w:szCs w:val="27"/>
        </w:rPr>
      </w:pPr>
      <w:r>
        <w:rPr>
          <w:rFonts w:ascii="Times New Roman" w:eastAsia="Times New Roman" w:hAnsi="Times New Roman" w:cs="Times New Roman"/>
          <w:bCs/>
          <w:sz w:val="20"/>
          <w:szCs w:val="27"/>
        </w:rPr>
        <w:lastRenderedPageBreak/>
        <w:t xml:space="preserve">This is why you should take advantage of this charity program when we </w:t>
      </w:r>
      <w:r w:rsidR="00F01079">
        <w:rPr>
          <w:rFonts w:ascii="Times New Roman" w:eastAsia="Times New Roman" w:hAnsi="Times New Roman" w:cs="Times New Roman"/>
          <w:bCs/>
          <w:sz w:val="20"/>
          <w:szCs w:val="27"/>
        </w:rPr>
        <w:t>announced activation</w:t>
      </w:r>
    </w:p>
    <w:p w:rsidR="003C473E" w:rsidRDefault="003C473E" w:rsidP="003C473E">
      <w:pPr>
        <w:spacing w:before="100" w:beforeAutospacing="1" w:after="100" w:afterAutospacing="1" w:line="240" w:lineRule="auto"/>
        <w:outlineLvl w:val="1"/>
        <w:rPr>
          <w:rFonts w:ascii="Times New Roman" w:eastAsia="Times New Roman" w:hAnsi="Times New Roman" w:cs="Times New Roman"/>
          <w:b/>
          <w:bCs/>
          <w:sz w:val="32"/>
          <w:szCs w:val="36"/>
        </w:rPr>
      </w:pPr>
      <w:r>
        <w:rPr>
          <w:rFonts w:ascii="Times New Roman" w:eastAsia="Times New Roman" w:hAnsi="Times New Roman" w:cs="Times New Roman"/>
          <w:b/>
          <w:bCs/>
          <w:sz w:val="32"/>
          <w:szCs w:val="36"/>
        </w:rPr>
        <w:t>12</w:t>
      </w:r>
      <w:r w:rsidRPr="007752C5">
        <w:rPr>
          <w:rFonts w:ascii="Times New Roman" w:eastAsia="Times New Roman" w:hAnsi="Times New Roman" w:cs="Times New Roman"/>
          <w:b/>
          <w:bCs/>
          <w:sz w:val="32"/>
          <w:szCs w:val="36"/>
        </w:rPr>
        <w:t xml:space="preserve">. </w:t>
      </w:r>
      <w:proofErr w:type="spellStart"/>
      <w:r>
        <w:rPr>
          <w:rFonts w:ascii="Times New Roman" w:eastAsia="Times New Roman" w:hAnsi="Times New Roman" w:cs="Times New Roman"/>
          <w:b/>
          <w:bCs/>
          <w:sz w:val="32"/>
          <w:szCs w:val="36"/>
        </w:rPr>
        <w:t>Bitworld</w:t>
      </w:r>
      <w:proofErr w:type="spellEnd"/>
      <w:r>
        <w:rPr>
          <w:rFonts w:ascii="Times New Roman" w:eastAsia="Times New Roman" w:hAnsi="Times New Roman" w:cs="Times New Roman"/>
          <w:b/>
          <w:bCs/>
          <w:sz w:val="32"/>
          <w:szCs w:val="36"/>
        </w:rPr>
        <w:t xml:space="preserve"> Creator Academy</w:t>
      </w:r>
    </w:p>
    <w:p w:rsidR="003C473E" w:rsidRPr="003C473E" w:rsidRDefault="003C473E" w:rsidP="003C473E">
      <w:pPr>
        <w:spacing w:before="100" w:beforeAutospacing="1" w:after="100" w:afterAutospacing="1" w:line="240" w:lineRule="auto"/>
        <w:outlineLvl w:val="1"/>
        <w:rPr>
          <w:rFonts w:ascii="Times New Roman" w:eastAsia="Times New Roman" w:hAnsi="Times New Roman" w:cs="Times New Roman"/>
          <w:b/>
          <w:bCs/>
          <w:sz w:val="32"/>
          <w:szCs w:val="36"/>
        </w:rPr>
      </w:pPr>
      <w:r>
        <w:rPr>
          <w:rStyle w:val="agcmg"/>
        </w:rPr>
        <w:t>Is a learning program that teaches users how to create quality crypto content, grow trust, and earn rewards ethically on BitWorld Platform.</w:t>
      </w:r>
    </w:p>
    <w:p w:rsidR="002574C8" w:rsidRPr="007752C5" w:rsidRDefault="003C473E" w:rsidP="002574C8">
      <w:pPr>
        <w:spacing w:before="100" w:beforeAutospacing="1" w:after="100" w:afterAutospacing="1" w:line="240" w:lineRule="auto"/>
        <w:outlineLvl w:val="1"/>
        <w:rPr>
          <w:rFonts w:ascii="Times New Roman" w:eastAsia="Times New Roman" w:hAnsi="Times New Roman" w:cs="Times New Roman"/>
          <w:b/>
          <w:bCs/>
          <w:sz w:val="32"/>
          <w:szCs w:val="36"/>
        </w:rPr>
      </w:pPr>
      <w:r>
        <w:rPr>
          <w:rFonts w:ascii="Times New Roman" w:eastAsia="Times New Roman" w:hAnsi="Times New Roman" w:cs="Times New Roman"/>
          <w:b/>
          <w:bCs/>
          <w:sz w:val="32"/>
          <w:szCs w:val="36"/>
        </w:rPr>
        <w:t>13</w:t>
      </w:r>
      <w:r w:rsidR="002574C8" w:rsidRPr="007752C5">
        <w:rPr>
          <w:rFonts w:ascii="Times New Roman" w:eastAsia="Times New Roman" w:hAnsi="Times New Roman" w:cs="Times New Roman"/>
          <w:b/>
          <w:bCs/>
          <w:sz w:val="32"/>
          <w:szCs w:val="36"/>
        </w:rPr>
        <w:t>. Risks &amp; Considerations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Participation in the BitWorld ecosystem involves risks, including:</w:t>
      </w:r>
    </w:p>
    <w:p w:rsidR="002574C8" w:rsidRPr="007752C5" w:rsidRDefault="002574C8" w:rsidP="002574C8">
      <w:pPr>
        <w:numPr>
          <w:ilvl w:val="0"/>
          <w:numId w:val="17"/>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Market volatility</w:t>
      </w:r>
    </w:p>
    <w:p w:rsidR="002574C8" w:rsidRPr="007752C5" w:rsidRDefault="002574C8" w:rsidP="002574C8">
      <w:pPr>
        <w:numPr>
          <w:ilvl w:val="0"/>
          <w:numId w:val="17"/>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Regulatory changes</w:t>
      </w:r>
    </w:p>
    <w:p w:rsidR="002574C8" w:rsidRPr="007752C5" w:rsidRDefault="002574C8" w:rsidP="002574C8">
      <w:pPr>
        <w:numPr>
          <w:ilvl w:val="0"/>
          <w:numId w:val="17"/>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Technical challenges</w:t>
      </w:r>
    </w:p>
    <w:p w:rsidR="002574C8" w:rsidRPr="007752C5" w:rsidRDefault="002574C8" w:rsidP="002574C8">
      <w:pPr>
        <w:numPr>
          <w:ilvl w:val="0"/>
          <w:numId w:val="17"/>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Adoption risks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Users should conduct independent research before participating.</w:t>
      </w:r>
    </w:p>
    <w:p w:rsidR="002574C8" w:rsidRPr="007752C5" w:rsidRDefault="00843EEA"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pict>
          <v:rect id="_x0000_i1035" style="width:0;height:1.5pt" o:hralign="center" o:hrstd="t" o:hr="t" fillcolor="#a0a0a0" stroked="f"/>
        </w:pict>
      </w:r>
    </w:p>
    <w:p w:rsidR="002574C8" w:rsidRPr="007752C5" w:rsidRDefault="003C473E" w:rsidP="002574C8">
      <w:pPr>
        <w:spacing w:before="100" w:beforeAutospacing="1" w:after="100" w:afterAutospacing="1" w:line="240" w:lineRule="auto"/>
        <w:outlineLvl w:val="1"/>
        <w:rPr>
          <w:rFonts w:ascii="Times New Roman" w:eastAsia="Times New Roman" w:hAnsi="Times New Roman" w:cs="Times New Roman"/>
          <w:b/>
          <w:bCs/>
          <w:sz w:val="32"/>
          <w:szCs w:val="36"/>
        </w:rPr>
      </w:pPr>
      <w:r>
        <w:rPr>
          <w:rFonts w:ascii="Times New Roman" w:eastAsia="Times New Roman" w:hAnsi="Times New Roman" w:cs="Times New Roman"/>
          <w:b/>
          <w:bCs/>
          <w:sz w:val="32"/>
          <w:szCs w:val="36"/>
        </w:rPr>
        <w:t>14</w:t>
      </w:r>
      <w:r w:rsidR="002574C8" w:rsidRPr="007752C5">
        <w:rPr>
          <w:rFonts w:ascii="Times New Roman" w:eastAsia="Times New Roman" w:hAnsi="Times New Roman" w:cs="Times New Roman"/>
          <w:b/>
          <w:bCs/>
          <w:sz w:val="32"/>
          <w:szCs w:val="36"/>
        </w:rPr>
        <w:t>. Legal Disclaimer</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This whitepaper is for informational purposes only and does not constitute financial advice, investment solicitation, or an offer of securities.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BitWorld Token (BWT) is a utility token intended for use within the BitWorld ecosystem. There is no guarantee of token value, exchange listing, or future performance.</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Participants are responsible for ensuring compliance with local laws and regulations.</w:t>
      </w:r>
    </w:p>
    <w:p w:rsidR="002574C8" w:rsidRPr="007752C5" w:rsidRDefault="00843EEA"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pict>
          <v:rect id="_x0000_i1036" style="width:0;height:1.5pt" o:hralign="center" o:hrstd="t" o:hr="t" fillcolor="#a0a0a0" stroked="f"/>
        </w:pict>
      </w:r>
    </w:p>
    <w:p w:rsidR="002574C8" w:rsidRPr="007752C5" w:rsidRDefault="003C473E" w:rsidP="002574C8">
      <w:pPr>
        <w:spacing w:before="100" w:beforeAutospacing="1" w:after="100" w:afterAutospacing="1" w:line="240" w:lineRule="auto"/>
        <w:outlineLvl w:val="1"/>
        <w:rPr>
          <w:rFonts w:ascii="Times New Roman" w:eastAsia="Times New Roman" w:hAnsi="Times New Roman" w:cs="Times New Roman"/>
          <w:b/>
          <w:bCs/>
          <w:sz w:val="32"/>
          <w:szCs w:val="36"/>
        </w:rPr>
      </w:pPr>
      <w:r>
        <w:rPr>
          <w:rFonts w:ascii="Times New Roman" w:eastAsia="Times New Roman" w:hAnsi="Times New Roman" w:cs="Times New Roman"/>
          <w:b/>
          <w:bCs/>
          <w:sz w:val="32"/>
          <w:szCs w:val="36"/>
        </w:rPr>
        <w:t>15</w:t>
      </w:r>
      <w:r w:rsidR="002574C8" w:rsidRPr="007752C5">
        <w:rPr>
          <w:rFonts w:ascii="Times New Roman" w:eastAsia="Times New Roman" w:hAnsi="Times New Roman" w:cs="Times New Roman"/>
          <w:b/>
          <w:bCs/>
          <w:sz w:val="32"/>
          <w:szCs w:val="36"/>
        </w:rPr>
        <w:t>. Conclusion</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BitWorld aims to redefine digital participation by empowering users and creators through fair incentives and decentralized technology.</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 xml:space="preserve">By combining social interaction with </w:t>
      </w:r>
      <w:proofErr w:type="spellStart"/>
      <w:r w:rsidR="006D043F">
        <w:rPr>
          <w:rFonts w:ascii="Times New Roman" w:eastAsia="Times New Roman" w:hAnsi="Times New Roman" w:cs="Times New Roman"/>
          <w:szCs w:val="24"/>
        </w:rPr>
        <w:t>block</w:t>
      </w:r>
      <w:r w:rsidR="006D043F" w:rsidRPr="007752C5">
        <w:rPr>
          <w:rFonts w:ascii="Times New Roman" w:eastAsia="Times New Roman" w:hAnsi="Times New Roman" w:cs="Times New Roman"/>
          <w:szCs w:val="24"/>
        </w:rPr>
        <w:t>chain</w:t>
      </w:r>
      <w:proofErr w:type="spellEnd"/>
      <w:r w:rsidRPr="007752C5">
        <w:rPr>
          <w:rFonts w:ascii="Times New Roman" w:eastAsia="Times New Roman" w:hAnsi="Times New Roman" w:cs="Times New Roman"/>
          <w:szCs w:val="24"/>
        </w:rPr>
        <w:t xml:space="preserve"> utility, </w:t>
      </w:r>
      <w:proofErr w:type="spellStart"/>
      <w:r w:rsidRPr="007752C5">
        <w:rPr>
          <w:rFonts w:ascii="Times New Roman" w:eastAsia="Times New Roman" w:hAnsi="Times New Roman" w:cs="Times New Roman"/>
          <w:szCs w:val="24"/>
        </w:rPr>
        <w:t>BitWorl</w:t>
      </w:r>
      <w:r w:rsidR="0055136A">
        <w:rPr>
          <w:rFonts w:ascii="Times New Roman" w:eastAsia="Times New Roman" w:hAnsi="Times New Roman" w:cs="Times New Roman"/>
          <w:szCs w:val="24"/>
        </w:rPr>
        <w:t>d</w:t>
      </w:r>
      <w:proofErr w:type="spellEnd"/>
      <w:r w:rsidR="0055136A">
        <w:rPr>
          <w:rFonts w:ascii="Times New Roman" w:eastAsia="Times New Roman" w:hAnsi="Times New Roman" w:cs="Times New Roman"/>
          <w:szCs w:val="24"/>
        </w:rPr>
        <w:t xml:space="preserve"> seeks to build a sustainable </w:t>
      </w:r>
      <w:r w:rsidRPr="007752C5">
        <w:rPr>
          <w:rFonts w:ascii="Times New Roman" w:eastAsia="Times New Roman" w:hAnsi="Times New Roman" w:cs="Times New Roman"/>
          <w:szCs w:val="24"/>
        </w:rPr>
        <w:t>global platform where value flows back to the community.</w:t>
      </w:r>
    </w:p>
    <w:p w:rsidR="002574C8" w:rsidRPr="007752C5" w:rsidRDefault="00843EEA"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pict>
          <v:rect id="_x0000_i1037" style="width:0;height:1.5pt" o:hralign="center" o:hrstd="t" o:hr="t" fillcolor="#a0a0a0" stroked="f"/>
        </w:pic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t>End of Whitepaper</w:t>
      </w:r>
    </w:p>
    <w:p w:rsidR="0071125E" w:rsidRPr="007752C5" w:rsidRDefault="0071125E">
      <w:pPr>
        <w:rPr>
          <w:sz w:val="20"/>
        </w:rPr>
      </w:pPr>
    </w:p>
    <w:sectPr w:rsidR="0071125E" w:rsidRPr="007752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0413B"/>
    <w:multiLevelType w:val="multilevel"/>
    <w:tmpl w:val="8578D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2157FC"/>
    <w:multiLevelType w:val="multilevel"/>
    <w:tmpl w:val="50A2B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C021F8"/>
    <w:multiLevelType w:val="multilevel"/>
    <w:tmpl w:val="DF88E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524A26"/>
    <w:multiLevelType w:val="multilevel"/>
    <w:tmpl w:val="B8227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2928FE"/>
    <w:multiLevelType w:val="multilevel"/>
    <w:tmpl w:val="C756B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BD4D10"/>
    <w:multiLevelType w:val="multilevel"/>
    <w:tmpl w:val="5568C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FD0B54"/>
    <w:multiLevelType w:val="hybridMultilevel"/>
    <w:tmpl w:val="9F064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E1E2C15"/>
    <w:multiLevelType w:val="multilevel"/>
    <w:tmpl w:val="D9BC8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CEC23E5"/>
    <w:multiLevelType w:val="multilevel"/>
    <w:tmpl w:val="7E12E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69D6D04"/>
    <w:multiLevelType w:val="multilevel"/>
    <w:tmpl w:val="07B4F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0F66965"/>
    <w:multiLevelType w:val="multilevel"/>
    <w:tmpl w:val="195E9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78D327D"/>
    <w:multiLevelType w:val="multilevel"/>
    <w:tmpl w:val="294C9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7BE7F39"/>
    <w:multiLevelType w:val="multilevel"/>
    <w:tmpl w:val="24C2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3F4100"/>
    <w:multiLevelType w:val="multilevel"/>
    <w:tmpl w:val="A4C20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75A534D"/>
    <w:multiLevelType w:val="multilevel"/>
    <w:tmpl w:val="D0BA0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916768E"/>
    <w:multiLevelType w:val="hybridMultilevel"/>
    <w:tmpl w:val="0D781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A6821FE"/>
    <w:multiLevelType w:val="multilevel"/>
    <w:tmpl w:val="7CEC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1054F4A"/>
    <w:multiLevelType w:val="multilevel"/>
    <w:tmpl w:val="0E94B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6BA0B7D"/>
    <w:multiLevelType w:val="multilevel"/>
    <w:tmpl w:val="F7DEB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7124309"/>
    <w:multiLevelType w:val="multilevel"/>
    <w:tmpl w:val="FAC02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2"/>
  </w:num>
  <w:num w:numId="3">
    <w:abstractNumId w:val="16"/>
  </w:num>
  <w:num w:numId="4">
    <w:abstractNumId w:val="1"/>
  </w:num>
  <w:num w:numId="5">
    <w:abstractNumId w:val="4"/>
  </w:num>
  <w:num w:numId="6">
    <w:abstractNumId w:val="2"/>
  </w:num>
  <w:num w:numId="7">
    <w:abstractNumId w:val="14"/>
  </w:num>
  <w:num w:numId="8">
    <w:abstractNumId w:val="5"/>
  </w:num>
  <w:num w:numId="9">
    <w:abstractNumId w:val="0"/>
  </w:num>
  <w:num w:numId="10">
    <w:abstractNumId w:val="18"/>
  </w:num>
  <w:num w:numId="11">
    <w:abstractNumId w:val="9"/>
  </w:num>
  <w:num w:numId="12">
    <w:abstractNumId w:val="10"/>
  </w:num>
  <w:num w:numId="13">
    <w:abstractNumId w:val="7"/>
  </w:num>
  <w:num w:numId="14">
    <w:abstractNumId w:val="8"/>
  </w:num>
  <w:num w:numId="15">
    <w:abstractNumId w:val="19"/>
  </w:num>
  <w:num w:numId="16">
    <w:abstractNumId w:val="17"/>
  </w:num>
  <w:num w:numId="17">
    <w:abstractNumId w:val="11"/>
  </w:num>
  <w:num w:numId="18">
    <w:abstractNumId w:val="3"/>
  </w:num>
  <w:num w:numId="19">
    <w:abstractNumId w:val="6"/>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74C8"/>
    <w:rsid w:val="00042310"/>
    <w:rsid w:val="0014296A"/>
    <w:rsid w:val="00155CC8"/>
    <w:rsid w:val="001C52EE"/>
    <w:rsid w:val="002574C8"/>
    <w:rsid w:val="002D5C17"/>
    <w:rsid w:val="0034308C"/>
    <w:rsid w:val="003C473E"/>
    <w:rsid w:val="00476F9D"/>
    <w:rsid w:val="00514820"/>
    <w:rsid w:val="005230B0"/>
    <w:rsid w:val="0055136A"/>
    <w:rsid w:val="006D043F"/>
    <w:rsid w:val="0071125E"/>
    <w:rsid w:val="007317E0"/>
    <w:rsid w:val="007752C5"/>
    <w:rsid w:val="00815292"/>
    <w:rsid w:val="00843EEA"/>
    <w:rsid w:val="008F107C"/>
    <w:rsid w:val="00A53716"/>
    <w:rsid w:val="00AF55F3"/>
    <w:rsid w:val="00B01FEF"/>
    <w:rsid w:val="00C63ECB"/>
    <w:rsid w:val="00D77C3D"/>
    <w:rsid w:val="00E07A13"/>
    <w:rsid w:val="00F01079"/>
    <w:rsid w:val="00FA7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2C5"/>
    <w:pPr>
      <w:ind w:left="720"/>
      <w:contextualSpacing/>
    </w:pPr>
  </w:style>
  <w:style w:type="paragraph" w:styleId="BalloonText">
    <w:name w:val="Balloon Text"/>
    <w:basedOn w:val="Normal"/>
    <w:link w:val="BalloonTextChar"/>
    <w:uiPriority w:val="99"/>
    <w:semiHidden/>
    <w:unhideWhenUsed/>
    <w:rsid w:val="00C63E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3ECB"/>
    <w:rPr>
      <w:rFonts w:ascii="Tahoma" w:hAnsi="Tahoma" w:cs="Tahoma"/>
      <w:sz w:val="16"/>
      <w:szCs w:val="16"/>
    </w:rPr>
  </w:style>
  <w:style w:type="character" w:customStyle="1" w:styleId="agcmg">
    <w:name w:val="a_gcmg"/>
    <w:basedOn w:val="DefaultParagraphFont"/>
    <w:rsid w:val="00C63ECB"/>
  </w:style>
  <w:style w:type="paragraph" w:customStyle="1" w:styleId="cvgsua">
    <w:name w:val="cvgsua"/>
    <w:basedOn w:val="Normal"/>
    <w:rsid w:val="00B01FEF"/>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514820"/>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2C5"/>
    <w:pPr>
      <w:ind w:left="720"/>
      <w:contextualSpacing/>
    </w:pPr>
  </w:style>
  <w:style w:type="paragraph" w:styleId="BalloonText">
    <w:name w:val="Balloon Text"/>
    <w:basedOn w:val="Normal"/>
    <w:link w:val="BalloonTextChar"/>
    <w:uiPriority w:val="99"/>
    <w:semiHidden/>
    <w:unhideWhenUsed/>
    <w:rsid w:val="00C63E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3ECB"/>
    <w:rPr>
      <w:rFonts w:ascii="Tahoma" w:hAnsi="Tahoma" w:cs="Tahoma"/>
      <w:sz w:val="16"/>
      <w:szCs w:val="16"/>
    </w:rPr>
  </w:style>
  <w:style w:type="character" w:customStyle="1" w:styleId="agcmg">
    <w:name w:val="a_gcmg"/>
    <w:basedOn w:val="DefaultParagraphFont"/>
    <w:rsid w:val="00C63ECB"/>
  </w:style>
  <w:style w:type="paragraph" w:customStyle="1" w:styleId="cvgsua">
    <w:name w:val="cvgsua"/>
    <w:basedOn w:val="Normal"/>
    <w:rsid w:val="00B01FEF"/>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51482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3186832">
      <w:bodyDiv w:val="1"/>
      <w:marLeft w:val="0"/>
      <w:marRight w:val="0"/>
      <w:marTop w:val="0"/>
      <w:marBottom w:val="0"/>
      <w:divBdr>
        <w:top w:val="none" w:sz="0" w:space="0" w:color="auto"/>
        <w:left w:val="none" w:sz="0" w:space="0" w:color="auto"/>
        <w:bottom w:val="none" w:sz="0" w:space="0" w:color="auto"/>
        <w:right w:val="none" w:sz="0" w:space="0" w:color="auto"/>
      </w:divBdr>
    </w:div>
    <w:div w:id="723716335">
      <w:bodyDiv w:val="1"/>
      <w:marLeft w:val="0"/>
      <w:marRight w:val="0"/>
      <w:marTop w:val="0"/>
      <w:marBottom w:val="0"/>
      <w:divBdr>
        <w:top w:val="none" w:sz="0" w:space="0" w:color="auto"/>
        <w:left w:val="none" w:sz="0" w:space="0" w:color="auto"/>
        <w:bottom w:val="none" w:sz="0" w:space="0" w:color="auto"/>
        <w:right w:val="none" w:sz="0" w:space="0" w:color="auto"/>
      </w:divBdr>
    </w:div>
    <w:div w:id="813327863">
      <w:bodyDiv w:val="1"/>
      <w:marLeft w:val="0"/>
      <w:marRight w:val="0"/>
      <w:marTop w:val="0"/>
      <w:marBottom w:val="0"/>
      <w:divBdr>
        <w:top w:val="none" w:sz="0" w:space="0" w:color="auto"/>
        <w:left w:val="none" w:sz="0" w:space="0" w:color="auto"/>
        <w:bottom w:val="none" w:sz="0" w:space="0" w:color="auto"/>
        <w:right w:val="none" w:sz="0" w:space="0" w:color="auto"/>
      </w:divBdr>
      <w:divsChild>
        <w:div w:id="385110535">
          <w:marLeft w:val="0"/>
          <w:marRight w:val="0"/>
          <w:marTop w:val="0"/>
          <w:marBottom w:val="0"/>
          <w:divBdr>
            <w:top w:val="none" w:sz="0" w:space="0" w:color="auto"/>
            <w:left w:val="none" w:sz="0" w:space="0" w:color="auto"/>
            <w:bottom w:val="none" w:sz="0" w:space="0" w:color="auto"/>
            <w:right w:val="none" w:sz="0" w:space="0" w:color="auto"/>
          </w:divBdr>
          <w:divsChild>
            <w:div w:id="466363805">
              <w:marLeft w:val="0"/>
              <w:marRight w:val="0"/>
              <w:marTop w:val="0"/>
              <w:marBottom w:val="0"/>
              <w:divBdr>
                <w:top w:val="none" w:sz="0" w:space="0" w:color="auto"/>
                <w:left w:val="none" w:sz="0" w:space="0" w:color="auto"/>
                <w:bottom w:val="none" w:sz="0" w:space="0" w:color="auto"/>
                <w:right w:val="none" w:sz="0" w:space="0" w:color="auto"/>
              </w:divBdr>
              <w:divsChild>
                <w:div w:id="1595631701">
                  <w:marLeft w:val="0"/>
                  <w:marRight w:val="0"/>
                  <w:marTop w:val="0"/>
                  <w:marBottom w:val="0"/>
                  <w:divBdr>
                    <w:top w:val="none" w:sz="0" w:space="0" w:color="auto"/>
                    <w:left w:val="none" w:sz="0" w:space="0" w:color="auto"/>
                    <w:bottom w:val="none" w:sz="0" w:space="0" w:color="auto"/>
                    <w:right w:val="none" w:sz="0" w:space="0" w:color="auto"/>
                  </w:divBdr>
                  <w:divsChild>
                    <w:div w:id="418327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598241">
          <w:marLeft w:val="0"/>
          <w:marRight w:val="0"/>
          <w:marTop w:val="0"/>
          <w:marBottom w:val="0"/>
          <w:divBdr>
            <w:top w:val="none" w:sz="0" w:space="0" w:color="auto"/>
            <w:left w:val="none" w:sz="0" w:space="0" w:color="auto"/>
            <w:bottom w:val="none" w:sz="0" w:space="0" w:color="auto"/>
            <w:right w:val="none" w:sz="0" w:space="0" w:color="auto"/>
          </w:divBdr>
          <w:divsChild>
            <w:div w:id="1516920417">
              <w:marLeft w:val="0"/>
              <w:marRight w:val="0"/>
              <w:marTop w:val="0"/>
              <w:marBottom w:val="0"/>
              <w:divBdr>
                <w:top w:val="none" w:sz="0" w:space="0" w:color="auto"/>
                <w:left w:val="none" w:sz="0" w:space="0" w:color="auto"/>
                <w:bottom w:val="none" w:sz="0" w:space="0" w:color="auto"/>
                <w:right w:val="none" w:sz="0" w:space="0" w:color="auto"/>
              </w:divBdr>
              <w:divsChild>
                <w:div w:id="1826630561">
                  <w:marLeft w:val="0"/>
                  <w:marRight w:val="0"/>
                  <w:marTop w:val="0"/>
                  <w:marBottom w:val="0"/>
                  <w:divBdr>
                    <w:top w:val="none" w:sz="0" w:space="0" w:color="auto"/>
                    <w:left w:val="none" w:sz="0" w:space="0" w:color="auto"/>
                    <w:bottom w:val="none" w:sz="0" w:space="0" w:color="auto"/>
                    <w:right w:val="none" w:sz="0" w:space="0" w:color="auto"/>
                  </w:divBdr>
                  <w:divsChild>
                    <w:div w:id="919606203">
                      <w:marLeft w:val="0"/>
                      <w:marRight w:val="0"/>
                      <w:marTop w:val="0"/>
                      <w:marBottom w:val="0"/>
                      <w:divBdr>
                        <w:top w:val="none" w:sz="0" w:space="0" w:color="auto"/>
                        <w:left w:val="none" w:sz="0" w:space="0" w:color="auto"/>
                        <w:bottom w:val="none" w:sz="0" w:space="0" w:color="auto"/>
                        <w:right w:val="none" w:sz="0" w:space="0" w:color="auto"/>
                      </w:divBdr>
                      <w:divsChild>
                        <w:div w:id="549919103">
                          <w:marLeft w:val="0"/>
                          <w:marRight w:val="0"/>
                          <w:marTop w:val="0"/>
                          <w:marBottom w:val="0"/>
                          <w:divBdr>
                            <w:top w:val="none" w:sz="0" w:space="0" w:color="auto"/>
                            <w:left w:val="none" w:sz="0" w:space="0" w:color="auto"/>
                            <w:bottom w:val="none" w:sz="0" w:space="0" w:color="auto"/>
                            <w:right w:val="none" w:sz="0" w:space="0" w:color="auto"/>
                          </w:divBdr>
                          <w:divsChild>
                            <w:div w:id="344524888">
                              <w:marLeft w:val="0"/>
                              <w:marRight w:val="0"/>
                              <w:marTop w:val="0"/>
                              <w:marBottom w:val="0"/>
                              <w:divBdr>
                                <w:top w:val="none" w:sz="0" w:space="0" w:color="auto"/>
                                <w:left w:val="none" w:sz="0" w:space="0" w:color="auto"/>
                                <w:bottom w:val="none" w:sz="0" w:space="0" w:color="auto"/>
                                <w:right w:val="none" w:sz="0" w:space="0" w:color="auto"/>
                              </w:divBdr>
                              <w:divsChild>
                                <w:div w:id="2076469759">
                                  <w:marLeft w:val="0"/>
                                  <w:marRight w:val="0"/>
                                  <w:marTop w:val="0"/>
                                  <w:marBottom w:val="0"/>
                                  <w:divBdr>
                                    <w:top w:val="none" w:sz="0" w:space="0" w:color="auto"/>
                                    <w:left w:val="none" w:sz="0" w:space="0" w:color="auto"/>
                                    <w:bottom w:val="none" w:sz="0" w:space="0" w:color="auto"/>
                                    <w:right w:val="none" w:sz="0" w:space="0" w:color="auto"/>
                                  </w:divBdr>
                                  <w:divsChild>
                                    <w:div w:id="16277334">
                                      <w:marLeft w:val="0"/>
                                      <w:marRight w:val="0"/>
                                      <w:marTop w:val="0"/>
                                      <w:marBottom w:val="0"/>
                                      <w:divBdr>
                                        <w:top w:val="none" w:sz="0" w:space="0" w:color="auto"/>
                                        <w:left w:val="none" w:sz="0" w:space="0" w:color="auto"/>
                                        <w:bottom w:val="none" w:sz="0" w:space="0" w:color="auto"/>
                                        <w:right w:val="none" w:sz="0" w:space="0" w:color="auto"/>
                                      </w:divBdr>
                                      <w:divsChild>
                                        <w:div w:id="1946112590">
                                          <w:marLeft w:val="0"/>
                                          <w:marRight w:val="0"/>
                                          <w:marTop w:val="0"/>
                                          <w:marBottom w:val="0"/>
                                          <w:divBdr>
                                            <w:top w:val="none" w:sz="0" w:space="0" w:color="auto"/>
                                            <w:left w:val="none" w:sz="0" w:space="0" w:color="auto"/>
                                            <w:bottom w:val="none" w:sz="0" w:space="0" w:color="auto"/>
                                            <w:right w:val="none" w:sz="0" w:space="0" w:color="auto"/>
                                          </w:divBdr>
                                        </w:div>
                                        <w:div w:id="541214717">
                                          <w:marLeft w:val="0"/>
                                          <w:marRight w:val="0"/>
                                          <w:marTop w:val="0"/>
                                          <w:marBottom w:val="0"/>
                                          <w:divBdr>
                                            <w:top w:val="none" w:sz="0" w:space="0" w:color="auto"/>
                                            <w:left w:val="none" w:sz="0" w:space="0" w:color="auto"/>
                                            <w:bottom w:val="none" w:sz="0" w:space="0" w:color="auto"/>
                                            <w:right w:val="none" w:sz="0" w:space="0" w:color="auto"/>
                                          </w:divBdr>
                                        </w:div>
                                        <w:div w:id="1809278695">
                                          <w:marLeft w:val="0"/>
                                          <w:marRight w:val="0"/>
                                          <w:marTop w:val="0"/>
                                          <w:marBottom w:val="0"/>
                                          <w:divBdr>
                                            <w:top w:val="none" w:sz="0" w:space="0" w:color="auto"/>
                                            <w:left w:val="none" w:sz="0" w:space="0" w:color="auto"/>
                                            <w:bottom w:val="none" w:sz="0" w:space="0" w:color="auto"/>
                                            <w:right w:val="none" w:sz="0" w:space="0" w:color="auto"/>
                                          </w:divBdr>
                                        </w:div>
                                        <w:div w:id="1366252091">
                                          <w:marLeft w:val="0"/>
                                          <w:marRight w:val="0"/>
                                          <w:marTop w:val="0"/>
                                          <w:marBottom w:val="0"/>
                                          <w:divBdr>
                                            <w:top w:val="none" w:sz="0" w:space="0" w:color="auto"/>
                                            <w:left w:val="none" w:sz="0" w:space="0" w:color="auto"/>
                                            <w:bottom w:val="none" w:sz="0" w:space="0" w:color="auto"/>
                                            <w:right w:val="none" w:sz="0" w:space="0" w:color="auto"/>
                                          </w:divBdr>
                                        </w:div>
                                        <w:div w:id="1749880720">
                                          <w:marLeft w:val="0"/>
                                          <w:marRight w:val="0"/>
                                          <w:marTop w:val="0"/>
                                          <w:marBottom w:val="0"/>
                                          <w:divBdr>
                                            <w:top w:val="none" w:sz="0" w:space="0" w:color="auto"/>
                                            <w:left w:val="none" w:sz="0" w:space="0" w:color="auto"/>
                                            <w:bottom w:val="none" w:sz="0" w:space="0" w:color="auto"/>
                                            <w:right w:val="none" w:sz="0" w:space="0" w:color="auto"/>
                                          </w:divBdr>
                                        </w:div>
                                        <w:div w:id="717705932">
                                          <w:marLeft w:val="0"/>
                                          <w:marRight w:val="0"/>
                                          <w:marTop w:val="0"/>
                                          <w:marBottom w:val="0"/>
                                          <w:divBdr>
                                            <w:top w:val="none" w:sz="0" w:space="0" w:color="auto"/>
                                            <w:left w:val="none" w:sz="0" w:space="0" w:color="auto"/>
                                            <w:bottom w:val="none" w:sz="0" w:space="0" w:color="auto"/>
                                            <w:right w:val="none" w:sz="0" w:space="0" w:color="auto"/>
                                          </w:divBdr>
                                        </w:div>
                                        <w:div w:id="1806388892">
                                          <w:marLeft w:val="0"/>
                                          <w:marRight w:val="0"/>
                                          <w:marTop w:val="0"/>
                                          <w:marBottom w:val="0"/>
                                          <w:divBdr>
                                            <w:top w:val="none" w:sz="0" w:space="0" w:color="auto"/>
                                            <w:left w:val="none" w:sz="0" w:space="0" w:color="auto"/>
                                            <w:bottom w:val="none" w:sz="0" w:space="0" w:color="auto"/>
                                            <w:right w:val="none" w:sz="0" w:space="0" w:color="auto"/>
                                          </w:divBdr>
                                        </w:div>
                                        <w:div w:id="655643734">
                                          <w:marLeft w:val="0"/>
                                          <w:marRight w:val="0"/>
                                          <w:marTop w:val="0"/>
                                          <w:marBottom w:val="0"/>
                                          <w:divBdr>
                                            <w:top w:val="none" w:sz="0" w:space="0" w:color="auto"/>
                                            <w:left w:val="none" w:sz="0" w:space="0" w:color="auto"/>
                                            <w:bottom w:val="none" w:sz="0" w:space="0" w:color="auto"/>
                                            <w:right w:val="none" w:sz="0" w:space="0" w:color="auto"/>
                                          </w:divBdr>
                                        </w:div>
                                        <w:div w:id="1785423575">
                                          <w:marLeft w:val="0"/>
                                          <w:marRight w:val="0"/>
                                          <w:marTop w:val="0"/>
                                          <w:marBottom w:val="0"/>
                                          <w:divBdr>
                                            <w:top w:val="none" w:sz="0" w:space="0" w:color="auto"/>
                                            <w:left w:val="none" w:sz="0" w:space="0" w:color="auto"/>
                                            <w:bottom w:val="none" w:sz="0" w:space="0" w:color="auto"/>
                                            <w:right w:val="none" w:sz="0" w:space="0" w:color="auto"/>
                                          </w:divBdr>
                                        </w:div>
                                        <w:div w:id="1843815389">
                                          <w:marLeft w:val="0"/>
                                          <w:marRight w:val="0"/>
                                          <w:marTop w:val="0"/>
                                          <w:marBottom w:val="0"/>
                                          <w:divBdr>
                                            <w:top w:val="none" w:sz="0" w:space="0" w:color="auto"/>
                                            <w:left w:val="none" w:sz="0" w:space="0" w:color="auto"/>
                                            <w:bottom w:val="none" w:sz="0" w:space="0" w:color="auto"/>
                                            <w:right w:val="none" w:sz="0" w:space="0" w:color="auto"/>
                                          </w:divBdr>
                                        </w:div>
                                        <w:div w:id="2143645924">
                                          <w:marLeft w:val="0"/>
                                          <w:marRight w:val="0"/>
                                          <w:marTop w:val="0"/>
                                          <w:marBottom w:val="0"/>
                                          <w:divBdr>
                                            <w:top w:val="none" w:sz="0" w:space="0" w:color="auto"/>
                                            <w:left w:val="none" w:sz="0" w:space="0" w:color="auto"/>
                                            <w:bottom w:val="none" w:sz="0" w:space="0" w:color="auto"/>
                                            <w:right w:val="none" w:sz="0" w:space="0" w:color="auto"/>
                                          </w:divBdr>
                                        </w:div>
                                        <w:div w:id="1045642910">
                                          <w:marLeft w:val="0"/>
                                          <w:marRight w:val="0"/>
                                          <w:marTop w:val="0"/>
                                          <w:marBottom w:val="0"/>
                                          <w:divBdr>
                                            <w:top w:val="none" w:sz="0" w:space="0" w:color="auto"/>
                                            <w:left w:val="none" w:sz="0" w:space="0" w:color="auto"/>
                                            <w:bottom w:val="none" w:sz="0" w:space="0" w:color="auto"/>
                                            <w:right w:val="none" w:sz="0" w:space="0" w:color="auto"/>
                                          </w:divBdr>
                                        </w:div>
                                        <w:div w:id="423915271">
                                          <w:marLeft w:val="0"/>
                                          <w:marRight w:val="0"/>
                                          <w:marTop w:val="0"/>
                                          <w:marBottom w:val="0"/>
                                          <w:divBdr>
                                            <w:top w:val="none" w:sz="0" w:space="0" w:color="auto"/>
                                            <w:left w:val="none" w:sz="0" w:space="0" w:color="auto"/>
                                            <w:bottom w:val="none" w:sz="0" w:space="0" w:color="auto"/>
                                            <w:right w:val="none" w:sz="0" w:space="0" w:color="auto"/>
                                          </w:divBdr>
                                        </w:div>
                                        <w:div w:id="2060088151">
                                          <w:marLeft w:val="0"/>
                                          <w:marRight w:val="0"/>
                                          <w:marTop w:val="0"/>
                                          <w:marBottom w:val="0"/>
                                          <w:divBdr>
                                            <w:top w:val="none" w:sz="0" w:space="0" w:color="auto"/>
                                            <w:left w:val="none" w:sz="0" w:space="0" w:color="auto"/>
                                            <w:bottom w:val="none" w:sz="0" w:space="0" w:color="auto"/>
                                            <w:right w:val="none" w:sz="0" w:space="0" w:color="auto"/>
                                          </w:divBdr>
                                        </w:div>
                                        <w:div w:id="2059160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4085511">
      <w:bodyDiv w:val="1"/>
      <w:marLeft w:val="0"/>
      <w:marRight w:val="0"/>
      <w:marTop w:val="0"/>
      <w:marBottom w:val="0"/>
      <w:divBdr>
        <w:top w:val="none" w:sz="0" w:space="0" w:color="auto"/>
        <w:left w:val="none" w:sz="0" w:space="0" w:color="auto"/>
        <w:bottom w:val="none" w:sz="0" w:space="0" w:color="auto"/>
        <w:right w:val="none" w:sz="0" w:space="0" w:color="auto"/>
      </w:divBdr>
    </w:div>
    <w:div w:id="1279532541">
      <w:bodyDiv w:val="1"/>
      <w:marLeft w:val="0"/>
      <w:marRight w:val="0"/>
      <w:marTop w:val="0"/>
      <w:marBottom w:val="0"/>
      <w:divBdr>
        <w:top w:val="none" w:sz="0" w:space="0" w:color="auto"/>
        <w:left w:val="none" w:sz="0" w:space="0" w:color="auto"/>
        <w:bottom w:val="none" w:sz="0" w:space="0" w:color="auto"/>
        <w:right w:val="none" w:sz="0" w:space="0" w:color="auto"/>
      </w:divBdr>
    </w:div>
    <w:div w:id="1536305905">
      <w:bodyDiv w:val="1"/>
      <w:marLeft w:val="0"/>
      <w:marRight w:val="0"/>
      <w:marTop w:val="0"/>
      <w:marBottom w:val="0"/>
      <w:divBdr>
        <w:top w:val="none" w:sz="0" w:space="0" w:color="auto"/>
        <w:left w:val="none" w:sz="0" w:space="0" w:color="auto"/>
        <w:bottom w:val="none" w:sz="0" w:space="0" w:color="auto"/>
        <w:right w:val="none" w:sz="0" w:space="0" w:color="auto"/>
      </w:divBdr>
      <w:divsChild>
        <w:div w:id="17415560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9576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666</TotalTime>
  <Pages>7</Pages>
  <Words>1591</Words>
  <Characters>9070</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10640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 Solo</dc:creator>
  <cp:lastModifiedBy>Big Solo</cp:lastModifiedBy>
  <cp:revision>13</cp:revision>
  <dcterms:created xsi:type="dcterms:W3CDTF">2026-01-06T15:58:00Z</dcterms:created>
  <dcterms:modified xsi:type="dcterms:W3CDTF">2026-02-10T00:41:00Z</dcterms:modified>
</cp:coreProperties>
</file>